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20" w:firstRow="1" w:lastRow="0" w:firstColumn="0" w:lastColumn="0" w:noHBand="0" w:noVBand="1"/>
      </w:tblPr>
      <w:tblGrid>
        <w:gridCol w:w="1494"/>
        <w:gridCol w:w="8802"/>
        <w:gridCol w:w="78"/>
        <w:gridCol w:w="6"/>
      </w:tblGrid>
      <w:tr w:rsidR="00220808" w:rsidRPr="0080188D" w14:paraId="69C1D549" w14:textId="77777777" w:rsidTr="0035117D">
        <w:trPr>
          <w:gridAfter w:val="1"/>
          <w:wAfter w:w="6" w:type="dxa"/>
        </w:trPr>
        <w:tc>
          <w:tcPr>
            <w:tcW w:w="10374" w:type="dxa"/>
            <w:gridSpan w:val="3"/>
            <w:vAlign w:val="center"/>
          </w:tcPr>
          <w:p w14:paraId="78E7A339" w14:textId="77777777" w:rsidR="00220808" w:rsidRPr="0080188D" w:rsidRDefault="00220808" w:rsidP="00220808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0188D">
              <w:rPr>
                <w:rFonts w:ascii="Aptos" w:hAnsi="Aptos"/>
                <w:sz w:val="32"/>
                <w:szCs w:val="32"/>
              </w:rPr>
              <w:t>GB 17 LONDÝN, BRIGHTON</w:t>
            </w:r>
          </w:p>
          <w:p w14:paraId="3647562D" w14:textId="696DB552" w:rsidR="00220808" w:rsidRPr="0080188D" w:rsidRDefault="00220808" w:rsidP="00220808">
            <w:pPr>
              <w:jc w:val="center"/>
              <w:rPr>
                <w:rFonts w:ascii="Aptos" w:hAnsi="Aptos"/>
                <w:sz w:val="32"/>
                <w:szCs w:val="32"/>
              </w:rPr>
            </w:pPr>
            <w:r w:rsidRPr="0080188D">
              <w:rPr>
                <w:rFonts w:ascii="Aptos" w:hAnsi="Aptos"/>
                <w:sz w:val="32"/>
                <w:szCs w:val="32"/>
              </w:rPr>
              <w:t>GYMNÁZIUM FRÝDEK MÍSTEK</w:t>
            </w:r>
          </w:p>
        </w:tc>
      </w:tr>
      <w:tr w:rsidR="00220808" w:rsidRPr="0080188D" w14:paraId="0CAA31E0" w14:textId="77777777" w:rsidTr="0035117D">
        <w:trPr>
          <w:gridAfter w:val="1"/>
          <w:wAfter w:w="6" w:type="dxa"/>
        </w:trPr>
        <w:tc>
          <w:tcPr>
            <w:tcW w:w="10374" w:type="dxa"/>
            <w:gridSpan w:val="3"/>
            <w:vAlign w:val="center"/>
          </w:tcPr>
          <w:p w14:paraId="4C2042A9" w14:textId="449E9A17" w:rsidR="00220808" w:rsidRPr="002441B4" w:rsidRDefault="00414751" w:rsidP="00220808">
            <w:pPr>
              <w:jc w:val="center"/>
              <w:rPr>
                <w:rFonts w:ascii="Aptos" w:hAnsi="Aptos"/>
                <w:sz w:val="28"/>
                <w:szCs w:val="28"/>
                <w:highlight w:val="yellow"/>
              </w:rPr>
            </w:pPr>
            <w:r w:rsidRPr="002441B4">
              <w:rPr>
                <w:rFonts w:ascii="Aptos" w:hAnsi="Aptos"/>
                <w:sz w:val="24"/>
                <w:szCs w:val="24"/>
                <w:highlight w:val="yellow"/>
              </w:rPr>
              <w:t>7</w:t>
            </w:r>
            <w:r w:rsidR="00220808" w:rsidRPr="002441B4">
              <w:rPr>
                <w:rFonts w:ascii="Aptos" w:hAnsi="Aptos"/>
                <w:sz w:val="24"/>
                <w:szCs w:val="24"/>
                <w:highlight w:val="yellow"/>
              </w:rPr>
              <w:t xml:space="preserve">DENNÍ, </w:t>
            </w:r>
            <w:r w:rsidR="0080188D" w:rsidRPr="002441B4">
              <w:rPr>
                <w:rFonts w:ascii="Aptos" w:hAnsi="Aptos"/>
                <w:sz w:val="24"/>
                <w:szCs w:val="24"/>
                <w:highlight w:val="yellow"/>
              </w:rPr>
              <w:t xml:space="preserve">10 </w:t>
            </w:r>
            <w:r w:rsidR="00F45EB7" w:rsidRPr="002441B4">
              <w:rPr>
                <w:rFonts w:ascii="Aptos" w:hAnsi="Aptos"/>
                <w:sz w:val="24"/>
                <w:szCs w:val="24"/>
                <w:highlight w:val="yellow"/>
              </w:rPr>
              <w:t>9</w:t>
            </w:r>
            <w:r w:rsidR="0080188D" w:rsidRPr="002441B4">
              <w:rPr>
                <w:rFonts w:ascii="Aptos" w:hAnsi="Aptos"/>
                <w:sz w:val="24"/>
                <w:szCs w:val="24"/>
                <w:highlight w:val="yellow"/>
              </w:rPr>
              <w:t>00</w:t>
            </w:r>
            <w:r w:rsidR="00220808" w:rsidRPr="002441B4">
              <w:rPr>
                <w:rFonts w:ascii="Aptos" w:hAnsi="Aptos"/>
                <w:sz w:val="24"/>
                <w:szCs w:val="24"/>
                <w:highlight w:val="yellow"/>
              </w:rPr>
              <w:t>, -Kč / os.</w:t>
            </w:r>
            <w:r w:rsidR="002441B4" w:rsidRPr="002441B4">
              <w:rPr>
                <w:rFonts w:ascii="Aptos" w:hAnsi="Aptos"/>
                <w:sz w:val="24"/>
                <w:szCs w:val="24"/>
                <w:highlight w:val="yellow"/>
              </w:rPr>
              <w:t xml:space="preserve"> + </w:t>
            </w:r>
            <w:proofErr w:type="gramStart"/>
            <w:r w:rsidR="002441B4" w:rsidRPr="002441B4">
              <w:rPr>
                <w:rFonts w:ascii="Aptos" w:hAnsi="Aptos"/>
                <w:sz w:val="24"/>
                <w:szCs w:val="24"/>
                <w:highlight w:val="yellow"/>
              </w:rPr>
              <w:t>2.9</w:t>
            </w:r>
            <w:r w:rsidR="00565E0F">
              <w:rPr>
                <w:rFonts w:ascii="Aptos" w:hAnsi="Aptos"/>
                <w:sz w:val="24"/>
                <w:szCs w:val="24"/>
                <w:highlight w:val="yellow"/>
              </w:rPr>
              <w:t>1</w:t>
            </w:r>
            <w:r w:rsidR="002441B4" w:rsidRPr="002441B4">
              <w:rPr>
                <w:rFonts w:ascii="Aptos" w:hAnsi="Aptos"/>
                <w:sz w:val="24"/>
                <w:szCs w:val="24"/>
                <w:highlight w:val="yellow"/>
              </w:rPr>
              <w:t>0,-</w:t>
            </w:r>
            <w:proofErr w:type="gramEnd"/>
            <w:r w:rsidR="002441B4" w:rsidRPr="002441B4">
              <w:rPr>
                <w:rFonts w:ascii="Aptos" w:hAnsi="Aptos"/>
                <w:sz w:val="24"/>
                <w:szCs w:val="24"/>
                <w:highlight w:val="yellow"/>
              </w:rPr>
              <w:t xml:space="preserve"> (vstupy a metro)</w:t>
            </w:r>
          </w:p>
        </w:tc>
      </w:tr>
      <w:tr w:rsidR="00220808" w:rsidRPr="0080188D" w14:paraId="7EEF5CA3" w14:textId="77777777" w:rsidTr="0035117D">
        <w:trPr>
          <w:gridAfter w:val="1"/>
          <w:wAfter w:w="6" w:type="dxa"/>
        </w:trPr>
        <w:tc>
          <w:tcPr>
            <w:tcW w:w="10374" w:type="dxa"/>
            <w:gridSpan w:val="3"/>
            <w:vAlign w:val="center"/>
          </w:tcPr>
          <w:p w14:paraId="03376376" w14:textId="118E3772" w:rsidR="00220808" w:rsidRPr="002441B4" w:rsidRDefault="0080188D" w:rsidP="00995579">
            <w:pPr>
              <w:jc w:val="center"/>
              <w:rPr>
                <w:rFonts w:ascii="Aptos" w:hAnsi="Aptos"/>
                <w:sz w:val="24"/>
                <w:szCs w:val="24"/>
              </w:rPr>
            </w:pPr>
            <w:r w:rsidRPr="002441B4">
              <w:rPr>
                <w:rFonts w:ascii="Aptos" w:hAnsi="Aptos"/>
                <w:sz w:val="24"/>
                <w:szCs w:val="24"/>
                <w:highlight w:val="green"/>
              </w:rPr>
              <w:t>31.8</w:t>
            </w:r>
            <w:r w:rsidR="00220808" w:rsidRPr="002441B4">
              <w:rPr>
                <w:rFonts w:ascii="Aptos" w:hAnsi="Aptos"/>
                <w:sz w:val="24"/>
                <w:szCs w:val="24"/>
                <w:highlight w:val="green"/>
              </w:rPr>
              <w:t xml:space="preserve">. – </w:t>
            </w:r>
            <w:r w:rsidRPr="002441B4">
              <w:rPr>
                <w:rFonts w:ascii="Aptos" w:hAnsi="Aptos"/>
                <w:sz w:val="24"/>
                <w:szCs w:val="24"/>
                <w:highlight w:val="green"/>
              </w:rPr>
              <w:t>6</w:t>
            </w:r>
            <w:r w:rsidR="00220808" w:rsidRPr="002441B4">
              <w:rPr>
                <w:rFonts w:ascii="Aptos" w:hAnsi="Aptos"/>
                <w:sz w:val="24"/>
                <w:szCs w:val="24"/>
                <w:highlight w:val="green"/>
              </w:rPr>
              <w:t>.9.202</w:t>
            </w:r>
            <w:r w:rsidRPr="002441B4">
              <w:rPr>
                <w:rFonts w:ascii="Aptos" w:hAnsi="Aptos"/>
                <w:sz w:val="24"/>
                <w:szCs w:val="24"/>
                <w:highlight w:val="green"/>
              </w:rPr>
              <w:t>5</w:t>
            </w:r>
          </w:p>
        </w:tc>
      </w:tr>
      <w:tr w:rsidR="0026368D" w:rsidRPr="0080188D" w14:paraId="26C1DB69" w14:textId="77777777" w:rsidTr="0035117D">
        <w:tc>
          <w:tcPr>
            <w:tcW w:w="1494" w:type="dxa"/>
            <w:tcBorders>
              <w:bottom w:val="dotted" w:sz="12" w:space="0" w:color="auto"/>
            </w:tcBorders>
          </w:tcPr>
          <w:p w14:paraId="3FC1D0F4" w14:textId="2FC83625" w:rsidR="0026368D" w:rsidRPr="0080188D" w:rsidRDefault="0080188D" w:rsidP="00812C2A">
            <w:pPr>
              <w:pStyle w:val="Odstavecseseznamem"/>
              <w:suppressAutoHyphens w:val="0"/>
              <w:autoSpaceDN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31.8</w:t>
            </w:r>
            <w:r w:rsidR="00220808" w:rsidRPr="0080188D">
              <w:rPr>
                <w:rFonts w:ascii="Aptos" w:hAnsi="Aptos"/>
              </w:rPr>
              <w:t>.</w:t>
            </w:r>
          </w:p>
        </w:tc>
        <w:tc>
          <w:tcPr>
            <w:tcW w:w="8886" w:type="dxa"/>
            <w:gridSpan w:val="3"/>
            <w:tcBorders>
              <w:bottom w:val="dotted" w:sz="12" w:space="0" w:color="auto"/>
            </w:tcBorders>
          </w:tcPr>
          <w:p w14:paraId="0979F53D" w14:textId="1573D7C1" w:rsidR="0026368D" w:rsidRPr="0080188D" w:rsidRDefault="0026368D" w:rsidP="00A2704A">
            <w:pPr>
              <w:ind w:left="-106"/>
              <w:jc w:val="both"/>
              <w:rPr>
                <w:rFonts w:ascii="Aptos" w:hAnsi="Aptos"/>
              </w:rPr>
            </w:pPr>
            <w:r w:rsidRPr="0080188D">
              <w:rPr>
                <w:rFonts w:ascii="Aptos" w:hAnsi="Aptos"/>
              </w:rPr>
              <w:t>odjezd,</w:t>
            </w:r>
            <w:r w:rsidR="002441B4">
              <w:rPr>
                <w:rFonts w:ascii="Aptos" w:hAnsi="Aptos"/>
              </w:rPr>
              <w:t xml:space="preserve"> </w:t>
            </w:r>
            <w:proofErr w:type="gramStart"/>
            <w:r w:rsidR="002441B4">
              <w:rPr>
                <w:rFonts w:ascii="Aptos" w:hAnsi="Aptos"/>
              </w:rPr>
              <w:t xml:space="preserve">autobusem, </w:t>
            </w:r>
            <w:r w:rsidRPr="0080188D">
              <w:rPr>
                <w:rFonts w:ascii="Aptos" w:hAnsi="Aptos"/>
              </w:rPr>
              <w:t xml:space="preserve"> cesta</w:t>
            </w:r>
            <w:proofErr w:type="gramEnd"/>
            <w:r w:rsidRPr="0080188D">
              <w:rPr>
                <w:rFonts w:ascii="Aptos" w:hAnsi="Aptos"/>
              </w:rPr>
              <w:t xml:space="preserve"> přes Německo, Belgii, Francii do Velké Británie</w:t>
            </w:r>
          </w:p>
        </w:tc>
      </w:tr>
      <w:tr w:rsidR="0026368D" w:rsidRPr="0080188D" w14:paraId="0F07B73B" w14:textId="77777777" w:rsidTr="0035117D">
        <w:trPr>
          <w:trHeight w:val="989"/>
        </w:trPr>
        <w:tc>
          <w:tcPr>
            <w:tcW w:w="1494" w:type="dxa"/>
            <w:tcBorders>
              <w:top w:val="dotted" w:sz="12" w:space="0" w:color="auto"/>
              <w:bottom w:val="dotted" w:sz="12" w:space="0" w:color="auto"/>
            </w:tcBorders>
          </w:tcPr>
          <w:p w14:paraId="760B1219" w14:textId="46035ECD" w:rsidR="0026368D" w:rsidRPr="0080188D" w:rsidRDefault="0080188D" w:rsidP="00812C2A">
            <w:pPr>
              <w:pStyle w:val="Odstavecseseznamem"/>
              <w:suppressAutoHyphens w:val="0"/>
              <w:autoSpaceDN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1</w:t>
            </w:r>
            <w:r w:rsidR="00220808" w:rsidRPr="0080188D">
              <w:rPr>
                <w:rFonts w:ascii="Aptos" w:hAnsi="Aptos"/>
              </w:rPr>
              <w:t>.9</w:t>
            </w:r>
            <w:r w:rsidR="00812C2A" w:rsidRPr="0080188D">
              <w:rPr>
                <w:rFonts w:ascii="Aptos" w:hAnsi="Aptos"/>
              </w:rPr>
              <w:t>.</w:t>
            </w:r>
          </w:p>
        </w:tc>
        <w:tc>
          <w:tcPr>
            <w:tcW w:w="8886" w:type="dxa"/>
            <w:gridSpan w:val="3"/>
            <w:tcBorders>
              <w:top w:val="dotted" w:sz="12" w:space="0" w:color="auto"/>
              <w:bottom w:val="dotted" w:sz="12" w:space="0" w:color="auto"/>
            </w:tcBorders>
          </w:tcPr>
          <w:p w14:paraId="3926254E" w14:textId="3046FFF3" w:rsidR="00463701" w:rsidRPr="0080188D" w:rsidRDefault="00463701" w:rsidP="00463701">
            <w:pPr>
              <w:ind w:left="-106"/>
              <w:jc w:val="both"/>
              <w:rPr>
                <w:rFonts w:ascii="Aptos" w:hAnsi="Aptos" w:cs="Arial"/>
              </w:rPr>
            </w:pPr>
            <w:r w:rsidRPr="0080188D">
              <w:rPr>
                <w:rFonts w:ascii="Aptos" w:hAnsi="Aptos"/>
              </w:rPr>
              <w:t xml:space="preserve">v ranních hodinách příjezd do přístavu Calais, přejezd do Doveru. </w:t>
            </w:r>
            <w:r w:rsidR="00C7371D" w:rsidRPr="0080188D">
              <w:rPr>
                <w:rFonts w:ascii="Aptos" w:hAnsi="Aptos" w:cs="Arial"/>
              </w:rPr>
              <w:t>N</w:t>
            </w:r>
            <w:r w:rsidRPr="0080188D">
              <w:rPr>
                <w:rFonts w:ascii="Aptos" w:hAnsi="Aptos" w:cs="Arial"/>
              </w:rPr>
              <w:t xml:space="preserve">ávštěva známého přímořského města </w:t>
            </w:r>
            <w:r w:rsidRPr="0080188D">
              <w:rPr>
                <w:rFonts w:ascii="Aptos" w:hAnsi="Aptos" w:cs="Arial"/>
                <w:b/>
              </w:rPr>
              <w:t>Brighton</w:t>
            </w:r>
            <w:r w:rsidRPr="0080188D">
              <w:rPr>
                <w:rFonts w:ascii="Aptos" w:hAnsi="Aptos" w:cs="Arial"/>
              </w:rPr>
              <w:t xml:space="preserve"> – procházka po pobřeží,</w:t>
            </w:r>
            <w:r w:rsidR="00C7371D" w:rsidRPr="0080188D">
              <w:rPr>
                <w:rFonts w:ascii="Aptos" w:hAnsi="Aptos" w:cs="Arial"/>
              </w:rPr>
              <w:t xml:space="preserve"> možná</w:t>
            </w:r>
            <w:r w:rsidRPr="0080188D">
              <w:rPr>
                <w:rFonts w:ascii="Aptos" w:hAnsi="Aptos" w:cs="Arial"/>
              </w:rPr>
              <w:t xml:space="preserve"> návštěva zábavného mola </w:t>
            </w:r>
            <w:proofErr w:type="spellStart"/>
            <w:r w:rsidRPr="0080188D">
              <w:rPr>
                <w:rFonts w:ascii="Aptos" w:hAnsi="Aptos" w:cs="Arial"/>
              </w:rPr>
              <w:t>Palace</w:t>
            </w:r>
            <w:proofErr w:type="spellEnd"/>
            <w:r w:rsidRPr="0080188D">
              <w:rPr>
                <w:rFonts w:ascii="Aptos" w:hAnsi="Aptos" w:cs="Arial"/>
              </w:rPr>
              <w:t xml:space="preserve"> </w:t>
            </w:r>
            <w:proofErr w:type="spellStart"/>
            <w:r w:rsidRPr="0080188D">
              <w:rPr>
                <w:rFonts w:ascii="Aptos" w:hAnsi="Aptos" w:cs="Arial"/>
              </w:rPr>
              <w:t>Pier</w:t>
            </w:r>
            <w:proofErr w:type="spellEnd"/>
            <w:r w:rsidRPr="0080188D">
              <w:rPr>
                <w:rFonts w:ascii="Aptos" w:hAnsi="Aptos" w:cs="Arial"/>
              </w:rPr>
              <w:t xml:space="preserve">, prohlídka města, jehož hlavními lákadly jsou extravagantní královský palác </w:t>
            </w:r>
            <w:proofErr w:type="spellStart"/>
            <w:r w:rsidRPr="0080188D">
              <w:rPr>
                <w:rFonts w:ascii="Aptos" w:hAnsi="Aptos" w:cs="Arial"/>
              </w:rPr>
              <w:t>Royal</w:t>
            </w:r>
            <w:proofErr w:type="spellEnd"/>
            <w:r w:rsidRPr="0080188D">
              <w:rPr>
                <w:rFonts w:ascii="Aptos" w:hAnsi="Aptos" w:cs="Arial"/>
              </w:rPr>
              <w:t xml:space="preserve"> </w:t>
            </w:r>
            <w:proofErr w:type="spellStart"/>
            <w:r w:rsidRPr="0080188D">
              <w:rPr>
                <w:rFonts w:ascii="Aptos" w:hAnsi="Aptos" w:cs="Arial"/>
              </w:rPr>
              <w:t>Pavilion</w:t>
            </w:r>
            <w:proofErr w:type="spellEnd"/>
            <w:r w:rsidRPr="0080188D">
              <w:rPr>
                <w:rFonts w:ascii="Aptos" w:hAnsi="Aptos" w:cs="Arial"/>
              </w:rPr>
              <w:t xml:space="preserve">, </w:t>
            </w:r>
            <w:proofErr w:type="spellStart"/>
            <w:r w:rsidRPr="0080188D">
              <w:rPr>
                <w:rFonts w:ascii="Aptos" w:hAnsi="Aptos" w:cs="Arial"/>
              </w:rPr>
              <w:t>Sea</w:t>
            </w:r>
            <w:proofErr w:type="spellEnd"/>
            <w:r w:rsidRPr="0080188D">
              <w:rPr>
                <w:rFonts w:ascii="Aptos" w:hAnsi="Aptos" w:cs="Arial"/>
              </w:rPr>
              <w:t xml:space="preserve"> </w:t>
            </w:r>
            <w:proofErr w:type="spellStart"/>
            <w:r w:rsidRPr="0080188D">
              <w:rPr>
                <w:rFonts w:ascii="Aptos" w:hAnsi="Aptos" w:cs="Arial"/>
              </w:rPr>
              <w:t>Life</w:t>
            </w:r>
            <w:proofErr w:type="spellEnd"/>
            <w:r w:rsidRPr="0080188D">
              <w:rPr>
                <w:rFonts w:ascii="Aptos" w:hAnsi="Aptos" w:cs="Arial"/>
              </w:rPr>
              <w:t xml:space="preserve"> Centre, 162 m vysoká vyhlídková věž </w:t>
            </w:r>
            <w:proofErr w:type="spellStart"/>
            <w:r w:rsidRPr="0080188D">
              <w:rPr>
                <w:rFonts w:ascii="Aptos" w:hAnsi="Aptos" w:cs="Arial"/>
              </w:rPr>
              <w:t>British</w:t>
            </w:r>
            <w:proofErr w:type="spellEnd"/>
            <w:r w:rsidRPr="0080188D">
              <w:rPr>
                <w:rFonts w:ascii="Aptos" w:hAnsi="Aptos" w:cs="Arial"/>
              </w:rPr>
              <w:t xml:space="preserve"> Airways i360.</w:t>
            </w:r>
            <w:r w:rsidR="004B6FE6" w:rsidRPr="0080188D">
              <w:rPr>
                <w:rFonts w:ascii="Aptos" w:hAnsi="Aptos" w:cs="Arial"/>
              </w:rPr>
              <w:t xml:space="preserve"> </w:t>
            </w:r>
            <w:r w:rsidR="004B6FE6" w:rsidRPr="0080188D">
              <w:rPr>
                <w:rFonts w:ascii="Aptos" w:hAnsi="Aptos" w:cs="Arial"/>
                <w:i/>
                <w:iCs/>
              </w:rPr>
              <w:t xml:space="preserve">Návštěva </w:t>
            </w:r>
            <w:proofErr w:type="spellStart"/>
            <w:r w:rsidR="004B6FE6" w:rsidRPr="0080188D">
              <w:rPr>
                <w:rFonts w:ascii="Aptos" w:hAnsi="Aptos" w:cs="Arial"/>
                <w:b/>
                <w:bCs/>
                <w:i/>
                <w:iCs/>
              </w:rPr>
              <w:t>Royal</w:t>
            </w:r>
            <w:proofErr w:type="spellEnd"/>
            <w:r w:rsidR="004B6FE6" w:rsidRPr="0080188D">
              <w:rPr>
                <w:rFonts w:ascii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="004B6FE6" w:rsidRPr="0080188D">
              <w:rPr>
                <w:rFonts w:ascii="Aptos" w:hAnsi="Aptos" w:cs="Arial"/>
                <w:b/>
                <w:bCs/>
                <w:i/>
                <w:iCs/>
              </w:rPr>
              <w:t>Pavilion</w:t>
            </w:r>
            <w:proofErr w:type="spellEnd"/>
            <w:r w:rsidR="004B6FE6" w:rsidRPr="0080188D">
              <w:rPr>
                <w:rFonts w:ascii="Aptos" w:hAnsi="Aptos" w:cs="Arial"/>
                <w:i/>
                <w:iCs/>
              </w:rPr>
              <w:t xml:space="preserve"> </w:t>
            </w:r>
            <w:r w:rsidR="004B6FE6" w:rsidRPr="0080188D">
              <w:rPr>
                <w:rFonts w:ascii="Aptos" w:hAnsi="Aptos" w:cs="Arial"/>
                <w:b/>
                <w:bCs/>
                <w:i/>
                <w:iCs/>
              </w:rPr>
              <w:t xml:space="preserve">a </w:t>
            </w:r>
            <w:proofErr w:type="spellStart"/>
            <w:r w:rsidR="002441B4">
              <w:rPr>
                <w:rFonts w:ascii="Aptos" w:hAnsi="Aptos" w:cs="Arial"/>
                <w:b/>
                <w:bCs/>
                <w:i/>
                <w:iCs/>
              </w:rPr>
              <w:t>Sea</w:t>
            </w:r>
            <w:proofErr w:type="spellEnd"/>
            <w:r w:rsidR="002441B4">
              <w:rPr>
                <w:rFonts w:ascii="Aptos" w:hAnsi="Aptos" w:cs="Arial"/>
                <w:b/>
                <w:bCs/>
                <w:i/>
                <w:iCs/>
              </w:rPr>
              <w:t xml:space="preserve"> </w:t>
            </w:r>
            <w:proofErr w:type="spellStart"/>
            <w:r w:rsidR="002441B4">
              <w:rPr>
                <w:rFonts w:ascii="Aptos" w:hAnsi="Aptos" w:cs="Arial"/>
                <w:b/>
                <w:bCs/>
                <w:i/>
                <w:iCs/>
              </w:rPr>
              <w:t>Life</w:t>
            </w:r>
            <w:proofErr w:type="spellEnd"/>
            <w:r w:rsidR="002441B4">
              <w:rPr>
                <w:rFonts w:ascii="Aptos" w:hAnsi="Aptos" w:cs="Arial"/>
                <w:b/>
                <w:bCs/>
                <w:i/>
                <w:iCs/>
              </w:rPr>
              <w:t xml:space="preserve"> Centra</w:t>
            </w:r>
            <w:r w:rsidR="00CA6773" w:rsidRPr="0080188D">
              <w:rPr>
                <w:rFonts w:ascii="Aptos" w:hAnsi="Aptos" w:cs="Arial"/>
              </w:rPr>
              <w:t xml:space="preserve">. </w:t>
            </w:r>
            <w:r w:rsidRPr="0080188D">
              <w:rPr>
                <w:rFonts w:ascii="Aptos" w:hAnsi="Aptos" w:cs="Arial"/>
              </w:rPr>
              <w:t xml:space="preserve">Procházka uličkami </w:t>
            </w:r>
            <w:proofErr w:type="spellStart"/>
            <w:r w:rsidRPr="0080188D">
              <w:rPr>
                <w:rFonts w:ascii="Aptos" w:hAnsi="Aptos" w:cs="Arial"/>
              </w:rPr>
              <w:t>The</w:t>
            </w:r>
            <w:proofErr w:type="spellEnd"/>
            <w:r w:rsidRPr="0080188D">
              <w:rPr>
                <w:rFonts w:ascii="Aptos" w:hAnsi="Aptos" w:cs="Arial"/>
              </w:rPr>
              <w:t xml:space="preserve"> </w:t>
            </w:r>
            <w:proofErr w:type="spellStart"/>
            <w:r w:rsidRPr="0080188D">
              <w:rPr>
                <w:rFonts w:ascii="Aptos" w:hAnsi="Aptos" w:cs="Arial"/>
              </w:rPr>
              <w:t>Lanes</w:t>
            </w:r>
            <w:proofErr w:type="spellEnd"/>
            <w:r w:rsidRPr="0080188D">
              <w:rPr>
                <w:rFonts w:ascii="Aptos" w:hAnsi="Aptos" w:cs="Arial"/>
              </w:rPr>
              <w:t xml:space="preserve">. Po dohodě možné nákupy. </w:t>
            </w:r>
          </w:p>
          <w:p w14:paraId="65E4A12A" w14:textId="0771EB98" w:rsidR="0026368D" w:rsidRPr="0080188D" w:rsidRDefault="00463701" w:rsidP="00463701">
            <w:pPr>
              <w:ind w:left="-106"/>
              <w:jc w:val="both"/>
              <w:rPr>
                <w:rFonts w:ascii="Aptos" w:hAnsi="Aptos"/>
              </w:rPr>
            </w:pPr>
            <w:r w:rsidRPr="0080188D">
              <w:rPr>
                <w:rFonts w:ascii="Aptos" w:hAnsi="Aptos" w:cs="Arial"/>
              </w:rPr>
              <w:t>20:00 setkání s rodinami v Londýně, večeře.</w:t>
            </w:r>
          </w:p>
        </w:tc>
      </w:tr>
      <w:tr w:rsidR="00EF1C81" w:rsidRPr="0080188D" w14:paraId="2257DF4C" w14:textId="77777777" w:rsidTr="005C2A82">
        <w:trPr>
          <w:trHeight w:val="1004"/>
        </w:trPr>
        <w:tc>
          <w:tcPr>
            <w:tcW w:w="1494" w:type="dxa"/>
            <w:tcBorders>
              <w:top w:val="dotted" w:sz="12" w:space="0" w:color="auto"/>
              <w:bottom w:val="dotted" w:sz="12" w:space="0" w:color="auto"/>
            </w:tcBorders>
          </w:tcPr>
          <w:p w14:paraId="2F864B80" w14:textId="05D50712" w:rsidR="00EF1C81" w:rsidRPr="0080188D" w:rsidRDefault="0080188D" w:rsidP="00812C2A">
            <w:pPr>
              <w:pStyle w:val="Odstavecseseznamem"/>
              <w:suppressAutoHyphens w:val="0"/>
              <w:autoSpaceDN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2</w:t>
            </w:r>
            <w:r w:rsidR="00220808" w:rsidRPr="0080188D">
              <w:rPr>
                <w:rFonts w:ascii="Aptos" w:hAnsi="Aptos"/>
              </w:rPr>
              <w:t>.9.</w:t>
            </w:r>
          </w:p>
        </w:tc>
        <w:tc>
          <w:tcPr>
            <w:tcW w:w="8886" w:type="dxa"/>
            <w:gridSpan w:val="3"/>
            <w:tcBorders>
              <w:top w:val="dotted" w:sz="12" w:space="0" w:color="auto"/>
              <w:bottom w:val="dotted" w:sz="12" w:space="0" w:color="auto"/>
            </w:tcBorders>
          </w:tcPr>
          <w:p w14:paraId="4C920882" w14:textId="2B346F72" w:rsidR="00E135A9" w:rsidRPr="0080188D" w:rsidRDefault="00E135A9" w:rsidP="00E135A9">
            <w:pPr>
              <w:ind w:left="-106"/>
              <w:jc w:val="both"/>
              <w:rPr>
                <w:rFonts w:ascii="Aptos" w:hAnsi="Aptos" w:cs="Arial"/>
                <w:b/>
                <w:bCs/>
              </w:rPr>
            </w:pPr>
            <w:r w:rsidRPr="0080188D">
              <w:rPr>
                <w:rFonts w:ascii="Aptos" w:hAnsi="Aptos"/>
              </w:rPr>
              <w:t xml:space="preserve">Celodenní návštěva </w:t>
            </w:r>
            <w:r w:rsidRPr="0080188D">
              <w:rPr>
                <w:rFonts w:ascii="Aptos" w:hAnsi="Aptos"/>
                <w:b/>
                <w:bCs/>
              </w:rPr>
              <w:t>Londýna</w:t>
            </w:r>
            <w:r w:rsidRPr="0080188D">
              <w:rPr>
                <w:rFonts w:ascii="Aptos" w:hAnsi="Aptos"/>
              </w:rPr>
              <w:t xml:space="preserve"> – přesun </w:t>
            </w:r>
            <w:r w:rsidR="00A761FF" w:rsidRPr="0080188D">
              <w:rPr>
                <w:rFonts w:ascii="Aptos" w:hAnsi="Aptos"/>
              </w:rPr>
              <w:t>metrem</w:t>
            </w:r>
            <w:r w:rsidRPr="0080188D">
              <w:rPr>
                <w:rFonts w:ascii="Aptos" w:hAnsi="Aptos"/>
              </w:rPr>
              <w:t xml:space="preserve"> do centra metropole</w:t>
            </w:r>
            <w:r w:rsidR="001A4512" w:rsidRPr="0080188D">
              <w:rPr>
                <w:rFonts w:ascii="Aptos" w:hAnsi="Aptos"/>
              </w:rPr>
              <w:t xml:space="preserve"> do části City</w:t>
            </w:r>
            <w:r w:rsidR="00E65D33" w:rsidRPr="0080188D">
              <w:rPr>
                <w:rFonts w:ascii="Aptos" w:hAnsi="Aptos"/>
              </w:rPr>
              <w:t xml:space="preserve"> (London </w:t>
            </w:r>
            <w:proofErr w:type="spellStart"/>
            <w:r w:rsidR="00E65D33" w:rsidRPr="0080188D">
              <w:rPr>
                <w:rFonts w:ascii="Aptos" w:hAnsi="Aptos"/>
              </w:rPr>
              <w:t>Bridge</w:t>
            </w:r>
            <w:proofErr w:type="spellEnd"/>
            <w:r w:rsidR="00E65D33" w:rsidRPr="0080188D">
              <w:rPr>
                <w:rFonts w:ascii="Aptos" w:hAnsi="Aptos"/>
              </w:rPr>
              <w:t xml:space="preserve">). Procházka přes </w:t>
            </w:r>
            <w:r w:rsidR="00BF0C7B" w:rsidRPr="0080188D">
              <w:rPr>
                <w:rFonts w:ascii="Aptos" w:hAnsi="Aptos"/>
              </w:rPr>
              <w:t xml:space="preserve">London </w:t>
            </w:r>
            <w:proofErr w:type="spellStart"/>
            <w:r w:rsidR="00BF0C7B" w:rsidRPr="0080188D">
              <w:rPr>
                <w:rFonts w:ascii="Aptos" w:hAnsi="Aptos"/>
              </w:rPr>
              <w:t>Bridge</w:t>
            </w:r>
            <w:proofErr w:type="spellEnd"/>
            <w:r w:rsidR="00BF0C7B" w:rsidRPr="0080188D">
              <w:rPr>
                <w:rFonts w:ascii="Aptos" w:hAnsi="Aptos"/>
              </w:rPr>
              <w:t xml:space="preserve"> k</w:t>
            </w:r>
            <w:r w:rsidR="00F33295" w:rsidRPr="0080188D">
              <w:rPr>
                <w:rFonts w:ascii="Aptos" w:hAnsi="Aptos"/>
              </w:rPr>
              <w:t> </w:t>
            </w:r>
            <w:r w:rsidR="00BF0C7B" w:rsidRPr="0080188D">
              <w:rPr>
                <w:rFonts w:ascii="Aptos" w:hAnsi="Aptos"/>
              </w:rPr>
              <w:t>Monumentu</w:t>
            </w:r>
            <w:r w:rsidR="00F33295" w:rsidRPr="0080188D">
              <w:rPr>
                <w:rFonts w:ascii="Aptos" w:hAnsi="Aptos"/>
              </w:rPr>
              <w:t xml:space="preserve"> a k </w:t>
            </w:r>
            <w:r w:rsidRPr="0080188D">
              <w:rPr>
                <w:rFonts w:ascii="Aptos" w:hAnsi="Aptos"/>
              </w:rPr>
              <w:t xml:space="preserve">Tower </w:t>
            </w:r>
            <w:proofErr w:type="spellStart"/>
            <w:r w:rsidRPr="0080188D">
              <w:rPr>
                <w:rFonts w:ascii="Aptos" w:hAnsi="Aptos"/>
              </w:rPr>
              <w:t>of</w:t>
            </w:r>
            <w:proofErr w:type="spellEnd"/>
            <w:r w:rsidRPr="0080188D">
              <w:rPr>
                <w:rFonts w:ascii="Aptos" w:hAnsi="Aptos"/>
              </w:rPr>
              <w:t xml:space="preserve"> London</w:t>
            </w:r>
            <w:r w:rsidR="00BF0C7B" w:rsidRPr="0080188D">
              <w:rPr>
                <w:rFonts w:ascii="Aptos" w:hAnsi="Aptos"/>
              </w:rPr>
              <w:t xml:space="preserve">. Následuje procházka přes </w:t>
            </w:r>
            <w:r w:rsidR="00CA02F4" w:rsidRPr="0080188D">
              <w:rPr>
                <w:rFonts w:ascii="Aptos" w:hAnsi="Aptos"/>
              </w:rPr>
              <w:t xml:space="preserve">Tower </w:t>
            </w:r>
            <w:proofErr w:type="spellStart"/>
            <w:r w:rsidR="00CA02F4" w:rsidRPr="0080188D">
              <w:rPr>
                <w:rFonts w:ascii="Aptos" w:hAnsi="Aptos"/>
              </w:rPr>
              <w:t>Bridge</w:t>
            </w:r>
            <w:proofErr w:type="spellEnd"/>
            <w:r w:rsidR="00BF0C7B" w:rsidRPr="0080188D">
              <w:rPr>
                <w:rFonts w:ascii="Aptos" w:hAnsi="Aptos"/>
              </w:rPr>
              <w:t xml:space="preserve"> k</w:t>
            </w:r>
            <w:r w:rsidRPr="0080188D">
              <w:rPr>
                <w:rFonts w:ascii="Aptos" w:hAnsi="Aptos"/>
              </w:rPr>
              <w:t xml:space="preserve"> </w:t>
            </w:r>
            <w:r w:rsidR="005A586E" w:rsidRPr="0080188D">
              <w:rPr>
                <w:rFonts w:ascii="Aptos" w:hAnsi="Aptos"/>
              </w:rPr>
              <w:t>plovoucího muze</w:t>
            </w:r>
            <w:r w:rsidR="00BF0C7B" w:rsidRPr="0080188D">
              <w:rPr>
                <w:rFonts w:ascii="Aptos" w:hAnsi="Aptos"/>
              </w:rPr>
              <w:t>u</w:t>
            </w:r>
            <w:r w:rsidR="005A586E" w:rsidRPr="0080188D">
              <w:rPr>
                <w:rFonts w:ascii="Aptos" w:hAnsi="Aptos"/>
              </w:rPr>
              <w:t xml:space="preserve"> II. světové válk</w:t>
            </w:r>
            <w:r w:rsidR="00627BC1" w:rsidRPr="0080188D">
              <w:rPr>
                <w:rFonts w:ascii="Aptos" w:hAnsi="Aptos"/>
              </w:rPr>
              <w:t>y</w:t>
            </w:r>
            <w:r w:rsidR="005A586E" w:rsidRPr="0080188D">
              <w:rPr>
                <w:rFonts w:ascii="Aptos" w:hAnsi="Aptos"/>
              </w:rPr>
              <w:t xml:space="preserve"> </w:t>
            </w:r>
            <w:r w:rsidR="003021FB">
              <w:rPr>
                <w:rFonts w:ascii="Aptos" w:hAnsi="Aptos"/>
                <w:b/>
                <w:bCs/>
              </w:rPr>
              <w:t>a návštěva HMS Belfast</w:t>
            </w:r>
            <w:r w:rsidR="00131500" w:rsidRPr="0080188D">
              <w:rPr>
                <w:rFonts w:ascii="Aptos" w:hAnsi="Aptos"/>
              </w:rPr>
              <w:t xml:space="preserve">. </w:t>
            </w:r>
            <w:r w:rsidR="00BF0C7B" w:rsidRPr="0080188D">
              <w:rPr>
                <w:rFonts w:ascii="Aptos" w:hAnsi="Aptos"/>
              </w:rPr>
              <w:t xml:space="preserve">Prohlídku Londýna zakončíme procházkou kolem </w:t>
            </w:r>
            <w:proofErr w:type="spellStart"/>
            <w:r w:rsidR="00BF0C7B" w:rsidRPr="0080188D">
              <w:rPr>
                <w:rFonts w:ascii="Aptos" w:hAnsi="Aptos"/>
              </w:rPr>
              <w:t>Borough</w:t>
            </w:r>
            <w:proofErr w:type="spellEnd"/>
            <w:r w:rsidR="00BF0C7B" w:rsidRPr="0080188D">
              <w:rPr>
                <w:rFonts w:ascii="Aptos" w:hAnsi="Aptos"/>
              </w:rPr>
              <w:t xml:space="preserve"> Market k divadla </w:t>
            </w:r>
            <w:proofErr w:type="spellStart"/>
            <w:r w:rsidR="00BF0C7B" w:rsidRPr="0080188D">
              <w:rPr>
                <w:rFonts w:ascii="Aptos" w:hAnsi="Aptos"/>
              </w:rPr>
              <w:t>The</w:t>
            </w:r>
            <w:proofErr w:type="spellEnd"/>
            <w:r w:rsidR="00BF0C7B" w:rsidRPr="0080188D">
              <w:rPr>
                <w:rFonts w:ascii="Aptos" w:hAnsi="Aptos"/>
              </w:rPr>
              <w:t xml:space="preserve"> Globe. Cesta metrem zpět k autobusu.</w:t>
            </w:r>
          </w:p>
          <w:p w14:paraId="67F55DFD" w14:textId="624F193C" w:rsidR="0029528D" w:rsidRPr="0080188D" w:rsidRDefault="0029528D" w:rsidP="001C4F8D">
            <w:pPr>
              <w:ind w:left="-106"/>
              <w:jc w:val="both"/>
              <w:rPr>
                <w:rFonts w:ascii="Aptos" w:hAnsi="Aptos" w:cs="Calibri"/>
              </w:rPr>
            </w:pPr>
            <w:r w:rsidRPr="0080188D">
              <w:rPr>
                <w:rFonts w:ascii="Aptos" w:hAnsi="Aptos" w:cs="Calibri"/>
                <w:bCs/>
              </w:rPr>
              <w:t>19.00</w:t>
            </w:r>
            <w:r w:rsidRPr="0080188D">
              <w:rPr>
                <w:rFonts w:ascii="Aptos" w:hAnsi="Aptos" w:cs="Calibri"/>
              </w:rPr>
              <w:t xml:space="preserve"> návrat do rodin, večeře</w:t>
            </w:r>
          </w:p>
          <w:p w14:paraId="4E0B4B62" w14:textId="77777777" w:rsidR="00EF1C81" w:rsidRPr="0080188D" w:rsidRDefault="00EF1C81" w:rsidP="00A2704A">
            <w:pPr>
              <w:ind w:left="-106"/>
              <w:jc w:val="both"/>
              <w:rPr>
                <w:rFonts w:ascii="Aptos" w:hAnsi="Aptos"/>
              </w:rPr>
            </w:pPr>
          </w:p>
        </w:tc>
      </w:tr>
      <w:tr w:rsidR="000C518D" w:rsidRPr="0080188D" w14:paraId="41F4CD6E" w14:textId="77777777" w:rsidTr="005C2A82">
        <w:trPr>
          <w:trHeight w:val="1004"/>
        </w:trPr>
        <w:tc>
          <w:tcPr>
            <w:tcW w:w="1494" w:type="dxa"/>
            <w:tcBorders>
              <w:top w:val="dotted" w:sz="12" w:space="0" w:color="auto"/>
              <w:bottom w:val="dotted" w:sz="12" w:space="0" w:color="auto"/>
            </w:tcBorders>
          </w:tcPr>
          <w:p w14:paraId="492CAB81" w14:textId="4B510278" w:rsidR="000C518D" w:rsidRPr="0080188D" w:rsidRDefault="0080188D" w:rsidP="00812C2A">
            <w:pPr>
              <w:pStyle w:val="Odstavecseseznamem"/>
              <w:suppressAutoHyphens w:val="0"/>
              <w:autoSpaceDN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3</w:t>
            </w:r>
            <w:r w:rsidR="00852C5A" w:rsidRPr="0080188D">
              <w:rPr>
                <w:rFonts w:ascii="Aptos" w:hAnsi="Aptos"/>
              </w:rPr>
              <w:t>.9.</w:t>
            </w:r>
          </w:p>
        </w:tc>
        <w:tc>
          <w:tcPr>
            <w:tcW w:w="8886" w:type="dxa"/>
            <w:gridSpan w:val="3"/>
            <w:tcBorders>
              <w:top w:val="dotted" w:sz="12" w:space="0" w:color="auto"/>
              <w:bottom w:val="dotted" w:sz="12" w:space="0" w:color="auto"/>
            </w:tcBorders>
          </w:tcPr>
          <w:p w14:paraId="543A776A" w14:textId="61E5BCAF" w:rsidR="00852C5A" w:rsidRPr="0080188D" w:rsidRDefault="00852C5A" w:rsidP="00852C5A">
            <w:pPr>
              <w:ind w:left="-106"/>
              <w:jc w:val="both"/>
              <w:rPr>
                <w:rFonts w:ascii="Aptos" w:hAnsi="Aptos" w:cs="Arial"/>
                <w:b/>
                <w:bCs/>
              </w:rPr>
            </w:pPr>
            <w:r w:rsidRPr="0080188D">
              <w:rPr>
                <w:rFonts w:ascii="Aptos" w:hAnsi="Aptos"/>
              </w:rPr>
              <w:t xml:space="preserve">Celodenní návštěva </w:t>
            </w:r>
            <w:r w:rsidRPr="0080188D">
              <w:rPr>
                <w:rFonts w:ascii="Aptos" w:hAnsi="Aptos"/>
                <w:b/>
                <w:bCs/>
              </w:rPr>
              <w:t>Londýna</w:t>
            </w:r>
            <w:r w:rsidRPr="0080188D">
              <w:rPr>
                <w:rFonts w:ascii="Aptos" w:hAnsi="Aptos"/>
              </w:rPr>
              <w:t xml:space="preserve"> –návštěva muzeí (Science Museum, Museum </w:t>
            </w:r>
            <w:proofErr w:type="spellStart"/>
            <w:r w:rsidRPr="0080188D">
              <w:rPr>
                <w:rFonts w:ascii="Aptos" w:hAnsi="Aptos"/>
              </w:rPr>
              <w:t>of</w:t>
            </w:r>
            <w:proofErr w:type="spellEnd"/>
            <w:r w:rsidRPr="0080188D">
              <w:rPr>
                <w:rFonts w:ascii="Aptos" w:hAnsi="Aptos"/>
              </w:rPr>
              <w:t xml:space="preserve"> Natural </w:t>
            </w:r>
            <w:proofErr w:type="spellStart"/>
            <w:r w:rsidRPr="0080188D">
              <w:rPr>
                <w:rFonts w:ascii="Aptos" w:hAnsi="Aptos"/>
              </w:rPr>
              <w:t>History</w:t>
            </w:r>
            <w:proofErr w:type="spellEnd"/>
            <w:r w:rsidRPr="0080188D">
              <w:rPr>
                <w:rFonts w:ascii="Aptos" w:hAnsi="Aptos"/>
              </w:rPr>
              <w:t>), Národní galerie</w:t>
            </w:r>
            <w:r w:rsidR="00995579" w:rsidRPr="0080188D">
              <w:rPr>
                <w:rFonts w:ascii="Aptos" w:hAnsi="Aptos"/>
              </w:rPr>
              <w:t xml:space="preserve">. </w:t>
            </w:r>
          </w:p>
          <w:p w14:paraId="51BC5AD0" w14:textId="10C277E3" w:rsidR="000C518D" w:rsidRPr="0080188D" w:rsidRDefault="00852C5A" w:rsidP="00995579">
            <w:pPr>
              <w:ind w:left="-106"/>
              <w:jc w:val="both"/>
              <w:rPr>
                <w:rFonts w:ascii="Aptos" w:hAnsi="Aptos"/>
              </w:rPr>
            </w:pPr>
            <w:r w:rsidRPr="0080188D">
              <w:rPr>
                <w:rFonts w:ascii="Aptos" w:hAnsi="Aptos" w:cs="Calibri"/>
                <w:bCs/>
              </w:rPr>
              <w:t>19.00</w:t>
            </w:r>
            <w:r w:rsidRPr="0080188D">
              <w:rPr>
                <w:rFonts w:ascii="Aptos" w:hAnsi="Aptos" w:cs="Calibri"/>
              </w:rPr>
              <w:t xml:space="preserve"> návrat do rodin, večeře</w:t>
            </w:r>
          </w:p>
        </w:tc>
      </w:tr>
      <w:tr w:rsidR="0026368D" w:rsidRPr="0080188D" w14:paraId="00A24746" w14:textId="77777777" w:rsidTr="0035117D">
        <w:trPr>
          <w:trHeight w:val="291"/>
        </w:trPr>
        <w:tc>
          <w:tcPr>
            <w:tcW w:w="1494" w:type="dxa"/>
            <w:vMerge w:val="restart"/>
            <w:tcBorders>
              <w:top w:val="dotted" w:sz="12" w:space="0" w:color="auto"/>
            </w:tcBorders>
          </w:tcPr>
          <w:p w14:paraId="360D0649" w14:textId="7B5C0074" w:rsidR="0026368D" w:rsidRPr="0080188D" w:rsidRDefault="0080188D" w:rsidP="00812C2A">
            <w:pPr>
              <w:pStyle w:val="Odstavecseseznamem"/>
              <w:suppressAutoHyphens w:val="0"/>
              <w:autoSpaceDN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4</w:t>
            </w:r>
            <w:r w:rsidR="00220808" w:rsidRPr="0080188D">
              <w:rPr>
                <w:rFonts w:ascii="Aptos" w:hAnsi="Aptos"/>
              </w:rPr>
              <w:t>.9</w:t>
            </w:r>
            <w:r w:rsidR="00812C2A" w:rsidRPr="0080188D">
              <w:rPr>
                <w:rFonts w:ascii="Aptos" w:hAnsi="Aptos"/>
              </w:rPr>
              <w:t>.</w:t>
            </w:r>
          </w:p>
        </w:tc>
        <w:tc>
          <w:tcPr>
            <w:tcW w:w="8886" w:type="dxa"/>
            <w:gridSpan w:val="3"/>
            <w:tcBorders>
              <w:top w:val="dotted" w:sz="12" w:space="0" w:color="auto"/>
            </w:tcBorders>
          </w:tcPr>
          <w:p w14:paraId="1872C968" w14:textId="34877788" w:rsidR="005802AC" w:rsidRPr="0080188D" w:rsidRDefault="005802AC" w:rsidP="00A2704A">
            <w:pPr>
              <w:ind w:left="-106"/>
              <w:jc w:val="both"/>
              <w:rPr>
                <w:rFonts w:ascii="Aptos" w:hAnsi="Aptos" w:cs="Arial"/>
                <w:bCs/>
              </w:rPr>
            </w:pPr>
            <w:r w:rsidRPr="0080188D">
              <w:rPr>
                <w:rFonts w:ascii="Aptos" w:hAnsi="Aptos" w:cs="Arial"/>
                <w:bCs/>
              </w:rPr>
              <w:t>Dopoledne návštěva</w:t>
            </w:r>
            <w:r w:rsidRPr="0080188D">
              <w:rPr>
                <w:rFonts w:ascii="Aptos" w:hAnsi="Aptos" w:cs="Arial"/>
                <w:b/>
              </w:rPr>
              <w:t xml:space="preserve"> Windsoru</w:t>
            </w:r>
            <w:r w:rsidRPr="0080188D">
              <w:rPr>
                <w:rFonts w:ascii="Aptos" w:hAnsi="Aptos" w:cs="Arial"/>
              </w:rPr>
              <w:t xml:space="preserve"> – procházka kolem hradu – jeden z nejdéle obývaných hradů na světě, rezidence královny. Prohlídka města.  Dále procházka k </w:t>
            </w:r>
            <w:proofErr w:type="spellStart"/>
            <w:r w:rsidRPr="0080188D">
              <w:rPr>
                <w:rFonts w:ascii="Aptos" w:hAnsi="Aptos" w:cs="Arial"/>
              </w:rPr>
              <w:t>Eton</w:t>
            </w:r>
            <w:proofErr w:type="spellEnd"/>
            <w:r w:rsidRPr="0080188D">
              <w:rPr>
                <w:rFonts w:ascii="Aptos" w:hAnsi="Aptos" w:cs="Arial"/>
              </w:rPr>
              <w:t xml:space="preserve"> </w:t>
            </w:r>
            <w:proofErr w:type="spellStart"/>
            <w:r w:rsidRPr="0080188D">
              <w:rPr>
                <w:rFonts w:ascii="Aptos" w:hAnsi="Aptos" w:cs="Arial"/>
              </w:rPr>
              <w:t>College</w:t>
            </w:r>
            <w:proofErr w:type="spellEnd"/>
            <w:r w:rsidRPr="0080188D">
              <w:rPr>
                <w:rFonts w:ascii="Aptos" w:hAnsi="Aptos" w:cs="Arial"/>
              </w:rPr>
              <w:t xml:space="preserve"> – prestižní chlapecké střední škole.</w:t>
            </w:r>
          </w:p>
          <w:p w14:paraId="2CB6ECAC" w14:textId="17FBD1A0" w:rsidR="005802AC" w:rsidRPr="0080188D" w:rsidRDefault="005802AC" w:rsidP="00CF58A0">
            <w:pPr>
              <w:ind w:left="-106"/>
              <w:jc w:val="both"/>
              <w:rPr>
                <w:rFonts w:ascii="Aptos" w:hAnsi="Aptos" w:cstheme="minorHAnsi"/>
              </w:rPr>
            </w:pPr>
            <w:r w:rsidRPr="0080188D">
              <w:rPr>
                <w:rFonts w:ascii="Aptos" w:hAnsi="Aptos" w:cs="Arial"/>
                <w:bCs/>
              </w:rPr>
              <w:t>Odpoledne</w:t>
            </w:r>
            <w:r w:rsidR="007F18AF" w:rsidRPr="0080188D">
              <w:rPr>
                <w:rFonts w:ascii="Aptos" w:hAnsi="Aptos" w:cs="Arial"/>
              </w:rPr>
              <w:t xml:space="preserve"> </w:t>
            </w:r>
            <w:r w:rsidRPr="0080188D">
              <w:rPr>
                <w:rFonts w:ascii="Aptos" w:hAnsi="Aptos" w:cs="Arial"/>
              </w:rPr>
              <w:t>přejezd do</w:t>
            </w:r>
            <w:r w:rsidR="007F18AF" w:rsidRPr="0080188D">
              <w:rPr>
                <w:rFonts w:ascii="Aptos" w:hAnsi="Aptos" w:cstheme="minorHAnsi"/>
              </w:rPr>
              <w:t xml:space="preserve"> </w:t>
            </w:r>
            <w:r w:rsidR="007F18AF" w:rsidRPr="0080188D">
              <w:rPr>
                <w:rFonts w:ascii="Aptos" w:hAnsi="Aptos" w:cstheme="minorHAnsi"/>
                <w:b/>
              </w:rPr>
              <w:t>Oxfordu</w:t>
            </w:r>
            <w:r w:rsidR="007F18AF" w:rsidRPr="0080188D">
              <w:rPr>
                <w:rFonts w:ascii="Aptos" w:hAnsi="Aptos" w:cstheme="minorHAnsi"/>
                <w:bCs/>
              </w:rPr>
              <w:t>, města pyšnícího se nejstarší univerzitou na britských ostrovech –</w:t>
            </w:r>
            <w:r w:rsidR="002158E4" w:rsidRPr="0080188D">
              <w:rPr>
                <w:rFonts w:ascii="Aptos" w:hAnsi="Aptos" w:cstheme="minorHAnsi"/>
              </w:rPr>
              <w:t>návštěva</w:t>
            </w:r>
            <w:r w:rsidR="002158E4" w:rsidRPr="0080188D">
              <w:rPr>
                <w:rFonts w:ascii="Aptos" w:hAnsi="Aptos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7F18AF" w:rsidRPr="0080188D">
              <w:rPr>
                <w:rFonts w:ascii="Aptos" w:hAnsi="Aptos" w:cstheme="minorHAnsi"/>
                <w:b/>
                <w:bCs/>
                <w:i/>
                <w:iCs/>
              </w:rPr>
              <w:t>Christchurch</w:t>
            </w:r>
            <w:proofErr w:type="spellEnd"/>
            <w:r w:rsidR="007F18AF" w:rsidRPr="0080188D">
              <w:rPr>
                <w:rFonts w:ascii="Aptos" w:hAnsi="Aptos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7F18AF" w:rsidRPr="0080188D">
              <w:rPr>
                <w:rFonts w:ascii="Aptos" w:hAnsi="Aptos" w:cstheme="minorHAnsi"/>
                <w:b/>
                <w:bCs/>
                <w:i/>
                <w:iCs/>
              </w:rPr>
              <w:t>College</w:t>
            </w:r>
            <w:proofErr w:type="spellEnd"/>
            <w:r w:rsidR="007F18AF" w:rsidRPr="0080188D">
              <w:rPr>
                <w:rFonts w:ascii="Aptos" w:hAnsi="Aptos" w:cstheme="minorHAnsi"/>
                <w:b/>
              </w:rPr>
              <w:t xml:space="preserve"> </w:t>
            </w:r>
            <w:r w:rsidR="007F18AF" w:rsidRPr="0080188D">
              <w:rPr>
                <w:rFonts w:ascii="Aptos" w:hAnsi="Aptos" w:cstheme="minorHAnsi"/>
              </w:rPr>
              <w:t>(jídelna z filmů o Harry Potterovi)</w:t>
            </w:r>
            <w:r w:rsidR="002158E4" w:rsidRPr="0080188D">
              <w:rPr>
                <w:rFonts w:ascii="Aptos" w:hAnsi="Aptos" w:cstheme="minorHAnsi"/>
              </w:rPr>
              <w:t>, dále procházka městem kolem</w:t>
            </w:r>
            <w:r w:rsidR="007F18AF" w:rsidRPr="0080188D">
              <w:rPr>
                <w:rFonts w:ascii="Aptos" w:hAnsi="Aptos" w:cstheme="minorHAnsi"/>
              </w:rPr>
              <w:t xml:space="preserve"> dalších významných univerzitních staveb, mezi které patří např. </w:t>
            </w:r>
            <w:proofErr w:type="spellStart"/>
            <w:r w:rsidR="007F18AF" w:rsidRPr="0080188D">
              <w:rPr>
                <w:rFonts w:ascii="Aptos" w:hAnsi="Aptos" w:cstheme="minorHAnsi"/>
              </w:rPr>
              <w:t>Bodleian</w:t>
            </w:r>
            <w:proofErr w:type="spellEnd"/>
            <w:r w:rsidR="007F18AF" w:rsidRPr="0080188D">
              <w:rPr>
                <w:rFonts w:ascii="Aptos" w:hAnsi="Aptos" w:cstheme="minorHAnsi"/>
              </w:rPr>
              <w:t xml:space="preserve"> </w:t>
            </w:r>
            <w:proofErr w:type="spellStart"/>
            <w:r w:rsidR="007F18AF" w:rsidRPr="0080188D">
              <w:rPr>
                <w:rFonts w:ascii="Aptos" w:hAnsi="Aptos" w:cstheme="minorHAnsi"/>
              </w:rPr>
              <w:t>Library</w:t>
            </w:r>
            <w:proofErr w:type="spellEnd"/>
            <w:r w:rsidR="007F18AF" w:rsidRPr="0080188D">
              <w:rPr>
                <w:rFonts w:ascii="Aptos" w:hAnsi="Aptos" w:cstheme="minorHAnsi"/>
              </w:rPr>
              <w:t xml:space="preserve">, </w:t>
            </w:r>
            <w:proofErr w:type="spellStart"/>
            <w:r w:rsidR="007F18AF" w:rsidRPr="0080188D">
              <w:rPr>
                <w:rFonts w:ascii="Aptos" w:hAnsi="Aptos" w:cstheme="minorHAnsi"/>
              </w:rPr>
              <w:t>Radcliffe</w:t>
            </w:r>
            <w:proofErr w:type="spellEnd"/>
            <w:r w:rsidR="007F18AF" w:rsidRPr="0080188D">
              <w:rPr>
                <w:rFonts w:ascii="Aptos" w:hAnsi="Aptos" w:cstheme="minorHAnsi"/>
              </w:rPr>
              <w:t xml:space="preserve"> </w:t>
            </w:r>
            <w:proofErr w:type="spellStart"/>
            <w:r w:rsidR="007F18AF" w:rsidRPr="0080188D">
              <w:rPr>
                <w:rFonts w:ascii="Aptos" w:hAnsi="Aptos" w:cstheme="minorHAnsi"/>
              </w:rPr>
              <w:t>Camera</w:t>
            </w:r>
            <w:proofErr w:type="spellEnd"/>
            <w:r w:rsidR="007F18AF" w:rsidRPr="0080188D">
              <w:rPr>
                <w:rFonts w:ascii="Aptos" w:hAnsi="Aptos" w:cstheme="minorHAnsi"/>
              </w:rPr>
              <w:t xml:space="preserve">, </w:t>
            </w:r>
            <w:proofErr w:type="spellStart"/>
            <w:r w:rsidR="007F18AF" w:rsidRPr="0080188D">
              <w:rPr>
                <w:rFonts w:ascii="Aptos" w:hAnsi="Aptos" w:cstheme="minorHAnsi"/>
              </w:rPr>
              <w:t>Ashmolean</w:t>
            </w:r>
            <w:proofErr w:type="spellEnd"/>
            <w:r w:rsidR="007F18AF" w:rsidRPr="0080188D">
              <w:rPr>
                <w:rFonts w:ascii="Aptos" w:hAnsi="Aptos" w:cstheme="minorHAnsi"/>
              </w:rPr>
              <w:t xml:space="preserve"> Museum.</w:t>
            </w:r>
          </w:p>
        </w:tc>
      </w:tr>
      <w:tr w:rsidR="0026368D" w:rsidRPr="0080188D" w14:paraId="0F1EE3C9" w14:textId="77777777" w:rsidTr="0035117D">
        <w:trPr>
          <w:trHeight w:val="407"/>
        </w:trPr>
        <w:tc>
          <w:tcPr>
            <w:tcW w:w="1494" w:type="dxa"/>
            <w:vMerge/>
            <w:tcBorders>
              <w:bottom w:val="dotted" w:sz="12" w:space="0" w:color="auto"/>
            </w:tcBorders>
          </w:tcPr>
          <w:p w14:paraId="6C94F22A" w14:textId="77777777" w:rsidR="0026368D" w:rsidRPr="0080188D" w:rsidRDefault="0026368D" w:rsidP="0035117D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Aptos" w:hAnsi="Aptos"/>
              </w:rPr>
            </w:pPr>
          </w:p>
        </w:tc>
        <w:tc>
          <w:tcPr>
            <w:tcW w:w="8886" w:type="dxa"/>
            <w:gridSpan w:val="3"/>
            <w:tcBorders>
              <w:bottom w:val="dotted" w:sz="12" w:space="0" w:color="auto"/>
            </w:tcBorders>
          </w:tcPr>
          <w:p w14:paraId="291B15C5" w14:textId="0F1DA336" w:rsidR="0026368D" w:rsidRPr="0080188D" w:rsidRDefault="003C63C1" w:rsidP="00A2704A">
            <w:pPr>
              <w:ind w:left="-106"/>
              <w:jc w:val="both"/>
              <w:rPr>
                <w:rFonts w:ascii="Aptos" w:hAnsi="Aptos"/>
              </w:rPr>
            </w:pPr>
            <w:r w:rsidRPr="0080188D">
              <w:rPr>
                <w:rFonts w:ascii="Aptos" w:hAnsi="Aptos"/>
              </w:rPr>
              <w:t>19</w:t>
            </w:r>
            <w:r w:rsidR="0026368D" w:rsidRPr="0080188D">
              <w:rPr>
                <w:rFonts w:ascii="Aptos" w:hAnsi="Aptos"/>
              </w:rPr>
              <w:t>:00 návrat do rodin, večeře</w:t>
            </w:r>
          </w:p>
        </w:tc>
      </w:tr>
      <w:tr w:rsidR="0026368D" w:rsidRPr="0080188D" w14:paraId="23F1D02D" w14:textId="77777777" w:rsidTr="0035117D">
        <w:trPr>
          <w:trHeight w:val="308"/>
        </w:trPr>
        <w:tc>
          <w:tcPr>
            <w:tcW w:w="1494" w:type="dxa"/>
            <w:vMerge w:val="restart"/>
            <w:tcBorders>
              <w:top w:val="dotted" w:sz="12" w:space="0" w:color="auto"/>
            </w:tcBorders>
          </w:tcPr>
          <w:p w14:paraId="2F1558DB" w14:textId="3EC91D45" w:rsidR="0026368D" w:rsidRPr="0080188D" w:rsidRDefault="0080188D" w:rsidP="00812C2A">
            <w:pPr>
              <w:pStyle w:val="Odstavecseseznamem"/>
              <w:suppressAutoHyphens w:val="0"/>
              <w:autoSpaceDN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5</w:t>
            </w:r>
            <w:r w:rsidR="00220808" w:rsidRPr="0080188D">
              <w:rPr>
                <w:rFonts w:ascii="Aptos" w:hAnsi="Aptos"/>
              </w:rPr>
              <w:t>.9.</w:t>
            </w:r>
          </w:p>
        </w:tc>
        <w:tc>
          <w:tcPr>
            <w:tcW w:w="8886" w:type="dxa"/>
            <w:gridSpan w:val="3"/>
            <w:tcBorders>
              <w:top w:val="dotted" w:sz="12" w:space="0" w:color="auto"/>
            </w:tcBorders>
          </w:tcPr>
          <w:p w14:paraId="7CDE3E5C" w14:textId="13334142" w:rsidR="00221487" w:rsidRPr="0080188D" w:rsidRDefault="00221487" w:rsidP="00A2704A">
            <w:pPr>
              <w:ind w:left="-106"/>
              <w:jc w:val="both"/>
              <w:rPr>
                <w:rFonts w:ascii="Aptos" w:hAnsi="Aptos"/>
              </w:rPr>
            </w:pPr>
            <w:r w:rsidRPr="0080188D">
              <w:rPr>
                <w:rFonts w:ascii="Aptos" w:hAnsi="Aptos" w:cs="Arial"/>
                <w:bCs/>
              </w:rPr>
              <w:t>Celodenní</w:t>
            </w:r>
            <w:r w:rsidRPr="0080188D">
              <w:rPr>
                <w:rFonts w:ascii="Aptos" w:hAnsi="Aptos" w:cs="Arial"/>
              </w:rPr>
              <w:t xml:space="preserve"> n</w:t>
            </w:r>
            <w:r w:rsidRPr="0080188D">
              <w:rPr>
                <w:rFonts w:ascii="Aptos" w:hAnsi="Aptos" w:cstheme="minorHAnsi"/>
              </w:rPr>
              <w:t xml:space="preserve">ávštěva </w:t>
            </w:r>
            <w:r w:rsidRPr="0080188D">
              <w:rPr>
                <w:rFonts w:ascii="Aptos" w:hAnsi="Aptos" w:cstheme="minorHAnsi"/>
                <w:b/>
              </w:rPr>
              <w:t xml:space="preserve">Londýna </w:t>
            </w:r>
            <w:r w:rsidRPr="0080188D">
              <w:rPr>
                <w:rFonts w:ascii="Aptos" w:hAnsi="Aptos" w:cstheme="minorHAnsi"/>
                <w:bCs/>
              </w:rPr>
              <w:t xml:space="preserve">– </w:t>
            </w:r>
            <w:r w:rsidR="00F2710D" w:rsidRPr="0080188D">
              <w:rPr>
                <w:rFonts w:ascii="Aptos" w:hAnsi="Aptos"/>
              </w:rPr>
              <w:t xml:space="preserve">výstup na Greenwich, procházka parkem kolem </w:t>
            </w:r>
            <w:proofErr w:type="spellStart"/>
            <w:r w:rsidR="00F2710D" w:rsidRPr="0080188D">
              <w:rPr>
                <w:rFonts w:ascii="Aptos" w:hAnsi="Aptos"/>
              </w:rPr>
              <w:t>Royal</w:t>
            </w:r>
            <w:proofErr w:type="spellEnd"/>
            <w:r w:rsidR="00F2710D" w:rsidRPr="0080188D">
              <w:rPr>
                <w:rFonts w:ascii="Aptos" w:hAnsi="Aptos"/>
              </w:rPr>
              <w:t xml:space="preserve"> </w:t>
            </w:r>
            <w:proofErr w:type="spellStart"/>
            <w:proofErr w:type="gramStart"/>
            <w:r w:rsidR="00F2710D" w:rsidRPr="0080188D">
              <w:rPr>
                <w:rFonts w:ascii="Aptos" w:hAnsi="Aptos"/>
              </w:rPr>
              <w:t>Observatory</w:t>
            </w:r>
            <w:proofErr w:type="spellEnd"/>
            <w:r w:rsidR="00F2710D" w:rsidRPr="0080188D">
              <w:rPr>
                <w:rFonts w:ascii="Aptos" w:hAnsi="Aptos"/>
              </w:rPr>
              <w:t>,  procházka</w:t>
            </w:r>
            <w:proofErr w:type="gramEnd"/>
            <w:r w:rsidR="00F2710D" w:rsidRPr="0080188D">
              <w:rPr>
                <w:rFonts w:ascii="Aptos" w:hAnsi="Aptos"/>
              </w:rPr>
              <w:t xml:space="preserve"> přes </w:t>
            </w:r>
            <w:proofErr w:type="spellStart"/>
            <w:r w:rsidR="00F2710D" w:rsidRPr="0080188D">
              <w:rPr>
                <w:rFonts w:ascii="Aptos" w:hAnsi="Aptos"/>
              </w:rPr>
              <w:t>Trafalgar</w:t>
            </w:r>
            <w:proofErr w:type="spellEnd"/>
            <w:r w:rsidR="00F2710D" w:rsidRPr="0080188D">
              <w:rPr>
                <w:rFonts w:ascii="Aptos" w:hAnsi="Aptos"/>
              </w:rPr>
              <w:t xml:space="preserve"> Square, Piccadilly </w:t>
            </w:r>
            <w:proofErr w:type="spellStart"/>
            <w:r w:rsidR="00F2710D" w:rsidRPr="0080188D">
              <w:rPr>
                <w:rFonts w:ascii="Aptos" w:hAnsi="Aptos"/>
              </w:rPr>
              <w:t>Circus</w:t>
            </w:r>
            <w:proofErr w:type="spellEnd"/>
            <w:r w:rsidR="00F2710D" w:rsidRPr="0080188D">
              <w:rPr>
                <w:rFonts w:ascii="Aptos" w:hAnsi="Aptos"/>
              </w:rPr>
              <w:t xml:space="preserve">, Green Park k Buckinghamu, přes St. </w:t>
            </w:r>
            <w:proofErr w:type="spellStart"/>
            <w:r w:rsidR="00F2710D" w:rsidRPr="0080188D">
              <w:rPr>
                <w:rFonts w:ascii="Aptos" w:hAnsi="Aptos"/>
              </w:rPr>
              <w:t>James´s</w:t>
            </w:r>
            <w:proofErr w:type="spellEnd"/>
            <w:r w:rsidR="00F2710D" w:rsidRPr="0080188D">
              <w:rPr>
                <w:rFonts w:ascii="Aptos" w:hAnsi="Aptos"/>
              </w:rPr>
              <w:t xml:space="preserve"> Park na </w:t>
            </w:r>
            <w:proofErr w:type="spellStart"/>
            <w:r w:rsidR="00F2710D" w:rsidRPr="0080188D">
              <w:rPr>
                <w:rFonts w:ascii="Aptos" w:hAnsi="Aptos"/>
              </w:rPr>
              <w:t>White</w:t>
            </w:r>
            <w:proofErr w:type="spellEnd"/>
            <w:r w:rsidR="00F2710D" w:rsidRPr="0080188D">
              <w:rPr>
                <w:rFonts w:ascii="Aptos" w:hAnsi="Aptos"/>
              </w:rPr>
              <w:t xml:space="preserve"> </w:t>
            </w:r>
            <w:proofErr w:type="spellStart"/>
            <w:r w:rsidR="00F2710D" w:rsidRPr="0080188D">
              <w:rPr>
                <w:rFonts w:ascii="Aptos" w:hAnsi="Aptos"/>
              </w:rPr>
              <w:t>Hall</w:t>
            </w:r>
            <w:proofErr w:type="spellEnd"/>
            <w:r w:rsidR="00C55B50" w:rsidRPr="0080188D">
              <w:rPr>
                <w:rFonts w:ascii="Aptos" w:hAnsi="Aptos"/>
              </w:rPr>
              <w:t xml:space="preserve">. Prohlídka </w:t>
            </w:r>
            <w:r w:rsidR="00F170CE" w:rsidRPr="0080188D">
              <w:rPr>
                <w:rFonts w:ascii="Aptos" w:hAnsi="Aptos"/>
              </w:rPr>
              <w:t xml:space="preserve">místa korunovace britských panovníků, </w:t>
            </w:r>
            <w:proofErr w:type="spellStart"/>
            <w:r w:rsidR="00F170CE" w:rsidRPr="0080188D">
              <w:rPr>
                <w:rFonts w:ascii="Aptos" w:hAnsi="Aptos"/>
                <w:b/>
                <w:bCs/>
                <w:i/>
                <w:iCs/>
              </w:rPr>
              <w:t>Westminster</w:t>
            </w:r>
            <w:proofErr w:type="spellEnd"/>
            <w:r w:rsidR="00F170CE" w:rsidRPr="0080188D">
              <w:rPr>
                <w:rFonts w:ascii="Aptos" w:hAnsi="Aptos"/>
                <w:b/>
                <w:bCs/>
                <w:i/>
                <w:iCs/>
              </w:rPr>
              <w:t xml:space="preserve"> </w:t>
            </w:r>
            <w:proofErr w:type="spellStart"/>
            <w:r w:rsidR="00F170CE" w:rsidRPr="0080188D">
              <w:rPr>
                <w:rFonts w:ascii="Aptos" w:hAnsi="Aptos"/>
                <w:b/>
                <w:bCs/>
                <w:i/>
                <w:iCs/>
              </w:rPr>
              <w:t>Abbey</w:t>
            </w:r>
            <w:proofErr w:type="spellEnd"/>
            <w:r w:rsidR="00F170CE" w:rsidRPr="0080188D">
              <w:rPr>
                <w:rFonts w:ascii="Aptos" w:hAnsi="Aptos"/>
              </w:rPr>
              <w:t>.</w:t>
            </w:r>
            <w:r w:rsidR="00F170CE" w:rsidRPr="0080188D">
              <w:rPr>
                <w:rFonts w:ascii="Aptos" w:hAnsi="Aptos"/>
                <w:b/>
                <w:bCs/>
                <w:i/>
                <w:iCs/>
              </w:rPr>
              <w:t xml:space="preserve"> </w:t>
            </w:r>
            <w:r w:rsidR="00F170CE" w:rsidRPr="0080188D">
              <w:rPr>
                <w:rFonts w:ascii="Aptos" w:hAnsi="Aptos"/>
              </w:rPr>
              <w:t>Dále</w:t>
            </w:r>
            <w:r w:rsidR="00F2710D" w:rsidRPr="0080188D">
              <w:rPr>
                <w:rFonts w:ascii="Aptos" w:hAnsi="Aptos"/>
              </w:rPr>
              <w:t xml:space="preserve"> přes </w:t>
            </w:r>
            <w:proofErr w:type="spellStart"/>
            <w:r w:rsidR="00F2710D" w:rsidRPr="0080188D">
              <w:rPr>
                <w:rFonts w:ascii="Aptos" w:hAnsi="Aptos"/>
              </w:rPr>
              <w:t>Westminster</w:t>
            </w:r>
            <w:proofErr w:type="spellEnd"/>
            <w:r w:rsidR="00F2710D" w:rsidRPr="0080188D">
              <w:rPr>
                <w:rFonts w:ascii="Aptos" w:hAnsi="Aptos"/>
              </w:rPr>
              <w:t xml:space="preserve"> </w:t>
            </w:r>
            <w:proofErr w:type="spellStart"/>
            <w:r w:rsidR="00F2710D" w:rsidRPr="0080188D">
              <w:rPr>
                <w:rFonts w:ascii="Aptos" w:hAnsi="Aptos"/>
              </w:rPr>
              <w:t>Bridge</w:t>
            </w:r>
            <w:proofErr w:type="spellEnd"/>
            <w:r w:rsidR="00F2710D" w:rsidRPr="0080188D">
              <w:rPr>
                <w:rFonts w:ascii="Aptos" w:hAnsi="Aptos"/>
              </w:rPr>
              <w:t xml:space="preserve"> (okolo </w:t>
            </w:r>
            <w:proofErr w:type="spellStart"/>
            <w:r w:rsidR="00F2710D" w:rsidRPr="0080188D">
              <w:rPr>
                <w:rFonts w:ascii="Aptos" w:hAnsi="Aptos"/>
              </w:rPr>
              <w:t>Houses</w:t>
            </w:r>
            <w:proofErr w:type="spellEnd"/>
            <w:r w:rsidR="00F2710D" w:rsidRPr="0080188D">
              <w:rPr>
                <w:rFonts w:ascii="Aptos" w:hAnsi="Aptos"/>
              </w:rPr>
              <w:t xml:space="preserve"> </w:t>
            </w:r>
            <w:proofErr w:type="spellStart"/>
            <w:r w:rsidR="00F2710D" w:rsidRPr="0080188D">
              <w:rPr>
                <w:rFonts w:ascii="Aptos" w:hAnsi="Aptos"/>
              </w:rPr>
              <w:t>of</w:t>
            </w:r>
            <w:proofErr w:type="spellEnd"/>
            <w:r w:rsidR="00F2710D" w:rsidRPr="0080188D">
              <w:rPr>
                <w:rFonts w:ascii="Aptos" w:hAnsi="Aptos"/>
              </w:rPr>
              <w:t xml:space="preserve"> </w:t>
            </w:r>
            <w:proofErr w:type="spellStart"/>
            <w:r w:rsidR="00F2710D" w:rsidRPr="0080188D">
              <w:rPr>
                <w:rFonts w:ascii="Aptos" w:hAnsi="Aptos"/>
              </w:rPr>
              <w:t>Parliam</w:t>
            </w:r>
            <w:r w:rsidR="00AA79F1" w:rsidRPr="0080188D">
              <w:rPr>
                <w:rFonts w:ascii="Aptos" w:hAnsi="Aptos"/>
              </w:rPr>
              <w:t>e</w:t>
            </w:r>
            <w:r w:rsidR="00F2710D" w:rsidRPr="0080188D">
              <w:rPr>
                <w:rFonts w:ascii="Aptos" w:hAnsi="Aptos"/>
              </w:rPr>
              <w:t>nt</w:t>
            </w:r>
            <w:proofErr w:type="spellEnd"/>
            <w:r w:rsidR="00F2710D" w:rsidRPr="0080188D">
              <w:rPr>
                <w:rFonts w:ascii="Aptos" w:hAnsi="Aptos"/>
              </w:rPr>
              <w:t xml:space="preserve">, Big Ben) k London </w:t>
            </w:r>
            <w:proofErr w:type="spellStart"/>
            <w:r w:rsidR="00F2710D" w:rsidRPr="0080188D">
              <w:rPr>
                <w:rFonts w:ascii="Aptos" w:hAnsi="Aptos"/>
              </w:rPr>
              <w:t>Eye</w:t>
            </w:r>
            <w:proofErr w:type="spellEnd"/>
            <w:r w:rsidR="00F2710D" w:rsidRPr="0080188D">
              <w:rPr>
                <w:rFonts w:ascii="Aptos" w:hAnsi="Aptos"/>
              </w:rPr>
              <w:t xml:space="preserve">. Metrem zpět na </w:t>
            </w:r>
            <w:proofErr w:type="spellStart"/>
            <w:r w:rsidR="00F2710D" w:rsidRPr="0080188D">
              <w:rPr>
                <w:rFonts w:ascii="Aptos" w:hAnsi="Aptos"/>
              </w:rPr>
              <w:t>North</w:t>
            </w:r>
            <w:proofErr w:type="spellEnd"/>
            <w:r w:rsidR="00F2710D" w:rsidRPr="0080188D">
              <w:rPr>
                <w:rFonts w:ascii="Aptos" w:hAnsi="Aptos"/>
              </w:rPr>
              <w:t xml:space="preserve"> Greenwich k O2 aréně, kde bude parkovat autobus.</w:t>
            </w:r>
          </w:p>
          <w:p w14:paraId="60FEA44C" w14:textId="7BE1C010" w:rsidR="00221487" w:rsidRPr="0080188D" w:rsidRDefault="006B7318" w:rsidP="007D723D">
            <w:pPr>
              <w:ind w:left="-106"/>
              <w:jc w:val="both"/>
              <w:rPr>
                <w:rFonts w:ascii="Aptos" w:hAnsi="Aptos" w:cstheme="minorHAnsi"/>
              </w:rPr>
            </w:pPr>
            <w:r w:rsidRPr="0080188D">
              <w:rPr>
                <w:rFonts w:ascii="Aptos" w:hAnsi="Aptos"/>
              </w:rPr>
              <w:t xml:space="preserve">Ve večerních hodinách odjezd do přístavu </w:t>
            </w:r>
            <w:proofErr w:type="spellStart"/>
            <w:r w:rsidRPr="0080188D">
              <w:rPr>
                <w:rFonts w:ascii="Aptos" w:hAnsi="Aptos"/>
              </w:rPr>
              <w:t>Folkestone</w:t>
            </w:r>
            <w:proofErr w:type="spellEnd"/>
            <w:r w:rsidRPr="0080188D">
              <w:rPr>
                <w:rFonts w:ascii="Aptos" w:hAnsi="Aptos"/>
              </w:rPr>
              <w:t xml:space="preserve"> či Dover, odsud trajektem do Francie. Noční průjezd Evropou.</w:t>
            </w:r>
          </w:p>
        </w:tc>
      </w:tr>
      <w:tr w:rsidR="0026368D" w:rsidRPr="0080188D" w14:paraId="433FD766" w14:textId="77777777" w:rsidTr="00AB365A">
        <w:trPr>
          <w:trHeight w:val="253"/>
        </w:trPr>
        <w:tc>
          <w:tcPr>
            <w:tcW w:w="1494" w:type="dxa"/>
            <w:vMerge/>
            <w:tcBorders>
              <w:bottom w:val="dotted" w:sz="12" w:space="0" w:color="auto"/>
            </w:tcBorders>
          </w:tcPr>
          <w:p w14:paraId="0ECC1CA7" w14:textId="77777777" w:rsidR="0026368D" w:rsidRPr="0080188D" w:rsidRDefault="0026368D" w:rsidP="0035117D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Aptos" w:hAnsi="Aptos"/>
              </w:rPr>
            </w:pPr>
          </w:p>
        </w:tc>
        <w:tc>
          <w:tcPr>
            <w:tcW w:w="8886" w:type="dxa"/>
            <w:gridSpan w:val="3"/>
            <w:tcBorders>
              <w:bottom w:val="dotted" w:sz="12" w:space="0" w:color="auto"/>
            </w:tcBorders>
          </w:tcPr>
          <w:p w14:paraId="4773DF07" w14:textId="0B083C6C" w:rsidR="00EF1C81" w:rsidRPr="0080188D" w:rsidRDefault="00EF1C81" w:rsidP="006B7318">
            <w:pPr>
              <w:ind w:left="-106"/>
              <w:jc w:val="both"/>
              <w:rPr>
                <w:rFonts w:ascii="Aptos" w:hAnsi="Aptos" w:cs="Calibri"/>
              </w:rPr>
            </w:pPr>
          </w:p>
        </w:tc>
      </w:tr>
      <w:tr w:rsidR="008F283C" w:rsidRPr="0080188D" w14:paraId="14DE743A" w14:textId="77777777" w:rsidTr="0035117D">
        <w:trPr>
          <w:trHeight w:val="320"/>
        </w:trPr>
        <w:tc>
          <w:tcPr>
            <w:tcW w:w="1494" w:type="dxa"/>
            <w:vMerge w:val="restart"/>
            <w:tcBorders>
              <w:top w:val="dotted" w:sz="12" w:space="0" w:color="auto"/>
            </w:tcBorders>
          </w:tcPr>
          <w:p w14:paraId="03374551" w14:textId="49F08EC7" w:rsidR="008F283C" w:rsidRPr="0080188D" w:rsidRDefault="0080188D" w:rsidP="00812C2A">
            <w:pPr>
              <w:pStyle w:val="Odstavecseseznamem"/>
              <w:suppressAutoHyphens w:val="0"/>
              <w:autoSpaceDN/>
              <w:textAlignment w:val="auto"/>
              <w:rPr>
                <w:rFonts w:ascii="Aptos" w:hAnsi="Aptos"/>
              </w:rPr>
            </w:pPr>
            <w:r>
              <w:rPr>
                <w:rFonts w:ascii="Aptos" w:hAnsi="Aptos"/>
              </w:rPr>
              <w:t>6</w:t>
            </w:r>
            <w:r w:rsidR="00220808" w:rsidRPr="0080188D">
              <w:rPr>
                <w:rFonts w:ascii="Aptos" w:hAnsi="Aptos"/>
              </w:rPr>
              <w:t>.9.</w:t>
            </w:r>
          </w:p>
        </w:tc>
        <w:tc>
          <w:tcPr>
            <w:tcW w:w="8886" w:type="dxa"/>
            <w:gridSpan w:val="3"/>
            <w:tcBorders>
              <w:top w:val="dotted" w:sz="12" w:space="0" w:color="auto"/>
            </w:tcBorders>
          </w:tcPr>
          <w:p w14:paraId="70FC29DA" w14:textId="1DCFF353" w:rsidR="008F283C" w:rsidRPr="0080188D" w:rsidRDefault="006B7318" w:rsidP="008A3995">
            <w:pPr>
              <w:ind w:left="-106"/>
              <w:jc w:val="both"/>
              <w:rPr>
                <w:rFonts w:ascii="Aptos" w:hAnsi="Aptos"/>
              </w:rPr>
            </w:pPr>
            <w:r w:rsidRPr="0080188D">
              <w:rPr>
                <w:rFonts w:ascii="Aptos" w:hAnsi="Aptos"/>
              </w:rPr>
              <w:t>zpáteční cesta, příjezd v odpoledních hodinách</w:t>
            </w:r>
          </w:p>
        </w:tc>
      </w:tr>
      <w:tr w:rsidR="008F283C" w:rsidRPr="0080188D" w14:paraId="01985B3F" w14:textId="77777777" w:rsidTr="00995579">
        <w:trPr>
          <w:trHeight w:val="68"/>
        </w:trPr>
        <w:tc>
          <w:tcPr>
            <w:tcW w:w="1494" w:type="dxa"/>
            <w:vMerge/>
            <w:tcBorders>
              <w:bottom w:val="dotted" w:sz="12" w:space="0" w:color="auto"/>
            </w:tcBorders>
          </w:tcPr>
          <w:p w14:paraId="351D9B6E" w14:textId="77777777" w:rsidR="008F283C" w:rsidRPr="0080188D" w:rsidRDefault="008F283C" w:rsidP="008F283C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Aptos" w:hAnsi="Aptos"/>
              </w:rPr>
            </w:pPr>
          </w:p>
        </w:tc>
        <w:tc>
          <w:tcPr>
            <w:tcW w:w="8886" w:type="dxa"/>
            <w:gridSpan w:val="3"/>
            <w:tcBorders>
              <w:bottom w:val="dotted" w:sz="12" w:space="0" w:color="auto"/>
            </w:tcBorders>
          </w:tcPr>
          <w:p w14:paraId="4BE093F1" w14:textId="77777777" w:rsidR="008F283C" w:rsidRPr="0080188D" w:rsidRDefault="008F283C" w:rsidP="008A3995">
            <w:pPr>
              <w:ind w:left="-106"/>
              <w:jc w:val="both"/>
              <w:rPr>
                <w:rFonts w:ascii="Aptos" w:hAnsi="Aptos"/>
              </w:rPr>
            </w:pPr>
          </w:p>
        </w:tc>
      </w:tr>
      <w:tr w:rsidR="008F283C" w:rsidRPr="0080188D" w14:paraId="7880F6E5" w14:textId="77777777" w:rsidTr="009132DA">
        <w:tblPrEx>
          <w:tblLook w:val="04A0" w:firstRow="1" w:lastRow="0" w:firstColumn="1" w:lastColumn="0" w:noHBand="0" w:noVBand="1"/>
        </w:tblPrEx>
        <w:trPr>
          <w:gridAfter w:val="2"/>
          <w:wAfter w:w="84" w:type="dxa"/>
        </w:trPr>
        <w:tc>
          <w:tcPr>
            <w:tcW w:w="10296" w:type="dxa"/>
            <w:gridSpan w:val="2"/>
            <w:tcBorders>
              <w:top w:val="dotted" w:sz="12" w:space="0" w:color="auto"/>
              <w:bottom w:val="dotted" w:sz="12" w:space="0" w:color="auto"/>
            </w:tcBorders>
          </w:tcPr>
          <w:p w14:paraId="0588110F" w14:textId="77777777" w:rsidR="008F283C" w:rsidRPr="0080188D" w:rsidRDefault="008F283C" w:rsidP="008F283C">
            <w:pPr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  <w:r w:rsidRPr="0080188D">
              <w:rPr>
                <w:rFonts w:ascii="Aptos" w:hAnsi="Aptos" w:cs="Arial"/>
                <w:b/>
                <w:sz w:val="18"/>
                <w:szCs w:val="18"/>
              </w:rPr>
              <w:t xml:space="preserve">V CENĚ: </w:t>
            </w:r>
          </w:p>
          <w:p w14:paraId="500316C8" w14:textId="77777777" w:rsidR="008F283C" w:rsidRPr="0080188D" w:rsidRDefault="008F283C" w:rsidP="008F283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80188D">
              <w:rPr>
                <w:rFonts w:ascii="Aptos" w:hAnsi="Aptos" w:cs="Calibri"/>
                <w:sz w:val="18"/>
                <w:szCs w:val="18"/>
              </w:rPr>
              <w:t xml:space="preserve">doprava </w:t>
            </w:r>
            <w:r w:rsidRPr="0080188D">
              <w:rPr>
                <w:rFonts w:ascii="Aptos" w:hAnsi="Aptos"/>
                <w:sz w:val="18"/>
                <w:szCs w:val="18"/>
              </w:rPr>
              <w:t xml:space="preserve">zájezdovým </w:t>
            </w:r>
            <w:r w:rsidRPr="0080188D">
              <w:rPr>
                <w:rFonts w:ascii="Aptos" w:hAnsi="Aptos" w:cs="Calibri"/>
                <w:sz w:val="18"/>
                <w:szCs w:val="18"/>
              </w:rPr>
              <w:t xml:space="preserve">autobusem, </w:t>
            </w:r>
          </w:p>
          <w:p w14:paraId="5C1F204B" w14:textId="6BCCBA80" w:rsidR="008F283C" w:rsidRPr="0080188D" w:rsidRDefault="008F283C" w:rsidP="008F283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80188D">
              <w:rPr>
                <w:rFonts w:ascii="Aptos" w:hAnsi="Aptos" w:cs="Calibri"/>
                <w:sz w:val="18"/>
                <w:szCs w:val="18"/>
              </w:rPr>
              <w:t xml:space="preserve">doprava Calais-Dover a </w:t>
            </w:r>
            <w:proofErr w:type="spellStart"/>
            <w:r w:rsidRPr="0080188D">
              <w:rPr>
                <w:rFonts w:ascii="Aptos" w:hAnsi="Aptos" w:cs="Calibri"/>
                <w:sz w:val="18"/>
                <w:szCs w:val="18"/>
              </w:rPr>
              <w:t>Folkstone</w:t>
            </w:r>
            <w:proofErr w:type="spellEnd"/>
            <w:r w:rsidRPr="0080188D">
              <w:rPr>
                <w:rFonts w:ascii="Aptos" w:hAnsi="Aptos" w:cs="Calibri"/>
                <w:sz w:val="18"/>
                <w:szCs w:val="18"/>
              </w:rPr>
              <w:t xml:space="preserve"> – Calais (trajekt</w:t>
            </w:r>
            <w:r w:rsidR="0074372A" w:rsidRPr="0080188D">
              <w:rPr>
                <w:rFonts w:ascii="Aptos" w:hAnsi="Aptos" w:cs="Calibri"/>
                <w:sz w:val="18"/>
                <w:szCs w:val="18"/>
              </w:rPr>
              <w:t xml:space="preserve"> </w:t>
            </w:r>
            <w:r w:rsidR="00BE222F" w:rsidRPr="0080188D">
              <w:rPr>
                <w:rFonts w:ascii="Aptos" w:hAnsi="Aptos" w:cs="Calibri"/>
                <w:sz w:val="18"/>
                <w:szCs w:val="18"/>
              </w:rPr>
              <w:t>tam i zpět</w:t>
            </w:r>
            <w:r w:rsidRPr="0080188D">
              <w:rPr>
                <w:rFonts w:ascii="Aptos" w:hAnsi="Aptos" w:cs="Calibri"/>
                <w:sz w:val="18"/>
                <w:szCs w:val="18"/>
              </w:rPr>
              <w:t>)</w:t>
            </w:r>
          </w:p>
          <w:p w14:paraId="3126CA7E" w14:textId="07302EA3" w:rsidR="008F283C" w:rsidRPr="0080188D" w:rsidRDefault="00852C5A" w:rsidP="008F283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ptos" w:hAnsi="Aptos" w:cstheme="minorHAnsi"/>
                <w:sz w:val="18"/>
                <w:szCs w:val="18"/>
              </w:rPr>
            </w:pPr>
            <w:r w:rsidRPr="0080188D">
              <w:rPr>
                <w:rFonts w:ascii="Aptos" w:hAnsi="Aptos" w:cs="Calibri"/>
                <w:sz w:val="18"/>
                <w:szCs w:val="18"/>
              </w:rPr>
              <w:t>4</w:t>
            </w:r>
            <w:r w:rsidR="008F283C" w:rsidRPr="0080188D">
              <w:rPr>
                <w:rFonts w:ascii="Aptos" w:hAnsi="Aptos" w:cs="Calibri"/>
                <w:sz w:val="18"/>
                <w:szCs w:val="18"/>
              </w:rPr>
              <w:t xml:space="preserve">x </w:t>
            </w:r>
            <w:r w:rsidR="008F283C" w:rsidRPr="0080188D">
              <w:rPr>
                <w:rFonts w:ascii="Aptos" w:hAnsi="Aptos" w:cstheme="minorHAnsi"/>
                <w:sz w:val="18"/>
                <w:szCs w:val="18"/>
              </w:rPr>
              <w:t>ubytování v hostitelských rodinách s plnou penzí (kontinentální snídaně, oběd formou balíčku, teplá večeře)</w:t>
            </w:r>
          </w:p>
          <w:p w14:paraId="3833172B" w14:textId="77777777" w:rsidR="008F283C" w:rsidRPr="0080188D" w:rsidRDefault="008F283C" w:rsidP="008F283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80188D">
              <w:rPr>
                <w:rFonts w:ascii="Aptos" w:hAnsi="Aptos" w:cs="Calibri"/>
                <w:sz w:val="18"/>
                <w:szCs w:val="18"/>
              </w:rPr>
              <w:t xml:space="preserve">ubytování po 2-5 studentech v jedné rodině, </w:t>
            </w:r>
          </w:p>
          <w:p w14:paraId="0713863C" w14:textId="77777777" w:rsidR="008F283C" w:rsidRPr="0080188D" w:rsidRDefault="008F283C" w:rsidP="008F283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ptos" w:hAnsi="Aptos" w:cs="Calibri"/>
                <w:sz w:val="18"/>
                <w:szCs w:val="18"/>
              </w:rPr>
            </w:pPr>
            <w:r w:rsidRPr="0080188D">
              <w:rPr>
                <w:rFonts w:ascii="Aptos" w:hAnsi="Aptos" w:cs="Calibri"/>
                <w:sz w:val="18"/>
                <w:szCs w:val="18"/>
              </w:rPr>
              <w:t xml:space="preserve">průvodce CK po celou dobu pobytu i cesty, </w:t>
            </w:r>
          </w:p>
          <w:p w14:paraId="13114D25" w14:textId="7572E59D" w:rsidR="008F283C" w:rsidRDefault="008F283C" w:rsidP="008F283C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Aptos" w:hAnsi="Aptos"/>
                <w:sz w:val="18"/>
                <w:szCs w:val="18"/>
              </w:rPr>
            </w:pPr>
            <w:r w:rsidRPr="0080188D">
              <w:rPr>
                <w:rFonts w:ascii="Aptos" w:hAnsi="Aptos"/>
                <w:sz w:val="18"/>
                <w:szCs w:val="18"/>
              </w:rPr>
              <w:t>cestovní pojištění (včetně pojištění tzv. storna zájezdu), pojištění CK proti úpadku</w:t>
            </w:r>
          </w:p>
          <w:p w14:paraId="53DF9BB0" w14:textId="77777777" w:rsidR="009132DA" w:rsidRPr="009132DA" w:rsidRDefault="009132DA" w:rsidP="009132DA">
            <w:pPr>
              <w:ind w:left="360"/>
              <w:jc w:val="both"/>
              <w:rPr>
                <w:rFonts w:ascii="Aptos" w:hAnsi="Aptos"/>
                <w:sz w:val="18"/>
                <w:szCs w:val="18"/>
              </w:rPr>
            </w:pPr>
          </w:p>
          <w:p w14:paraId="354373A9" w14:textId="0063A754" w:rsidR="009132DA" w:rsidRPr="003021FB" w:rsidRDefault="003021FB" w:rsidP="0022227D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021FB">
              <w:rPr>
                <w:rFonts w:ascii="Aptos" w:hAnsi="Aptos"/>
                <w:b/>
                <w:bCs/>
                <w:sz w:val="24"/>
                <w:szCs w:val="24"/>
              </w:rPr>
              <w:t xml:space="preserve">Základní cena </w:t>
            </w:r>
            <w:proofErr w:type="gramStart"/>
            <w:r w:rsidRPr="003021FB">
              <w:rPr>
                <w:rFonts w:ascii="Aptos" w:hAnsi="Aptos"/>
                <w:b/>
                <w:bCs/>
                <w:sz w:val="24"/>
                <w:szCs w:val="24"/>
              </w:rPr>
              <w:t>zájezdu :</w:t>
            </w:r>
            <w:proofErr w:type="gramEnd"/>
            <w:r w:rsidRPr="003021FB">
              <w:rPr>
                <w:rFonts w:ascii="Aptos" w:hAnsi="Aptos"/>
                <w:b/>
                <w:bCs/>
                <w:sz w:val="24"/>
                <w:szCs w:val="24"/>
              </w:rPr>
              <w:t xml:space="preserve"> 10.900 + vstupy 2.910,-</w:t>
            </w:r>
          </w:p>
          <w:p w14:paraId="0ECBE478" w14:textId="3F089773" w:rsidR="009132DA" w:rsidRDefault="009132DA" w:rsidP="0022227D">
            <w:pPr>
              <w:jc w:val="both"/>
              <w:rPr>
                <w:rFonts w:ascii="Aptos" w:hAnsi="Aptos"/>
                <w:sz w:val="18"/>
                <w:szCs w:val="18"/>
              </w:rPr>
            </w:pPr>
          </w:p>
          <w:p w14:paraId="47A6F809" w14:textId="3701642A" w:rsidR="009132DA" w:rsidRPr="003021FB" w:rsidRDefault="009132DA" w:rsidP="0022227D">
            <w:pPr>
              <w:jc w:val="both"/>
              <w:rPr>
                <w:rFonts w:ascii="Aptos" w:hAnsi="Aptos"/>
                <w:b/>
                <w:bCs/>
                <w:sz w:val="24"/>
                <w:szCs w:val="24"/>
              </w:rPr>
            </w:pPr>
            <w:r w:rsidRPr="003021FB">
              <w:rPr>
                <w:rFonts w:ascii="Aptos" w:hAnsi="Aptos"/>
                <w:b/>
                <w:bCs/>
                <w:sz w:val="24"/>
                <w:szCs w:val="24"/>
              </w:rPr>
              <w:t xml:space="preserve">ZÁVAZNÁ PŘIHLÁŠKA   - </w:t>
            </w:r>
            <w:r w:rsidR="003021FB" w:rsidRPr="003021FB">
              <w:rPr>
                <w:rFonts w:ascii="Aptos" w:hAnsi="Aptos"/>
                <w:b/>
                <w:bCs/>
                <w:sz w:val="24"/>
                <w:szCs w:val="24"/>
              </w:rPr>
              <w:t>Do 10.2. 2025.</w:t>
            </w:r>
          </w:p>
          <w:p w14:paraId="0F56402C" w14:textId="0CF4ABB2" w:rsidR="009132DA" w:rsidRDefault="009132DA" w:rsidP="0022227D">
            <w:pPr>
              <w:jc w:val="both"/>
              <w:rPr>
                <w:rFonts w:ascii="Aptos" w:hAnsi="Aptos"/>
                <w:sz w:val="18"/>
                <w:szCs w:val="18"/>
              </w:rPr>
            </w:pPr>
            <w:r w:rsidRPr="003021FB">
              <w:rPr>
                <w:rFonts w:ascii="Aptos" w:hAnsi="Aptos"/>
                <w:b/>
                <w:bCs/>
                <w:sz w:val="24"/>
                <w:szCs w:val="24"/>
              </w:rPr>
              <w:t xml:space="preserve">PLATBA 50% CENY </w:t>
            </w:r>
            <w:proofErr w:type="gramStart"/>
            <w:r w:rsidRPr="003021FB">
              <w:rPr>
                <w:rFonts w:ascii="Aptos" w:hAnsi="Aptos"/>
                <w:b/>
                <w:bCs/>
                <w:sz w:val="24"/>
                <w:szCs w:val="24"/>
              </w:rPr>
              <w:t xml:space="preserve">ZÁJEZDU </w:t>
            </w:r>
            <w:r w:rsidR="003021FB" w:rsidRPr="003021FB">
              <w:rPr>
                <w:rFonts w:ascii="Aptos" w:hAnsi="Aptos"/>
                <w:b/>
                <w:bCs/>
                <w:sz w:val="24"/>
                <w:szCs w:val="24"/>
              </w:rPr>
              <w:t xml:space="preserve"> A</w:t>
            </w:r>
            <w:proofErr w:type="gramEnd"/>
            <w:r w:rsidR="003021FB" w:rsidRPr="003021FB">
              <w:rPr>
                <w:rFonts w:ascii="Aptos" w:hAnsi="Aptos"/>
                <w:b/>
                <w:bCs/>
                <w:sz w:val="24"/>
                <w:szCs w:val="24"/>
              </w:rPr>
              <w:t xml:space="preserve"> CENY VSTUPŮ:  8.360,- do 28.</w:t>
            </w:r>
            <w:r w:rsidR="003021FB">
              <w:rPr>
                <w:rFonts w:ascii="Aptos" w:hAnsi="Aptos"/>
                <w:b/>
                <w:bCs/>
                <w:sz w:val="24"/>
                <w:szCs w:val="24"/>
              </w:rPr>
              <w:t>3</w:t>
            </w:r>
            <w:r w:rsidR="003021FB" w:rsidRPr="003021FB">
              <w:rPr>
                <w:rFonts w:ascii="Aptos" w:hAnsi="Aptos"/>
                <w:b/>
                <w:bCs/>
                <w:sz w:val="24"/>
                <w:szCs w:val="24"/>
              </w:rPr>
              <w:t>.2025</w:t>
            </w:r>
          </w:p>
          <w:p w14:paraId="08918D47" w14:textId="77777777" w:rsidR="009132DA" w:rsidRDefault="009132DA" w:rsidP="0022227D">
            <w:pPr>
              <w:jc w:val="both"/>
              <w:rPr>
                <w:rFonts w:ascii="Aptos" w:hAnsi="Aptos"/>
                <w:sz w:val="18"/>
                <w:szCs w:val="18"/>
              </w:rPr>
            </w:pPr>
          </w:p>
          <w:p w14:paraId="5678EF4B" w14:textId="63F4EF24" w:rsidR="009132DA" w:rsidRPr="0080188D" w:rsidRDefault="009132DA" w:rsidP="0022227D">
            <w:pPr>
              <w:jc w:val="both"/>
              <w:rPr>
                <w:rFonts w:ascii="Aptos" w:hAnsi="Aptos"/>
              </w:rPr>
            </w:pPr>
          </w:p>
        </w:tc>
      </w:tr>
      <w:tr w:rsidR="009132DA" w:rsidRPr="0080188D" w14:paraId="445827AF" w14:textId="77777777" w:rsidTr="0035117D">
        <w:tblPrEx>
          <w:tblLook w:val="04A0" w:firstRow="1" w:lastRow="0" w:firstColumn="1" w:lastColumn="0" w:noHBand="0" w:noVBand="1"/>
        </w:tblPrEx>
        <w:trPr>
          <w:gridAfter w:val="2"/>
          <w:wAfter w:w="84" w:type="dxa"/>
        </w:trPr>
        <w:tc>
          <w:tcPr>
            <w:tcW w:w="10296" w:type="dxa"/>
            <w:gridSpan w:val="2"/>
            <w:tcBorders>
              <w:top w:val="dotted" w:sz="12" w:space="0" w:color="auto"/>
            </w:tcBorders>
          </w:tcPr>
          <w:p w14:paraId="0F156F36" w14:textId="77777777" w:rsidR="009132DA" w:rsidRPr="0080188D" w:rsidRDefault="009132DA" w:rsidP="008F283C">
            <w:pPr>
              <w:jc w:val="both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79A055BD" w14:textId="216B8EA7" w:rsidR="00FF674F" w:rsidRDefault="00FF674F" w:rsidP="003021FB">
      <w:pPr>
        <w:rPr>
          <w:rFonts w:ascii="Aptos" w:hAnsi="Aptos"/>
        </w:rPr>
      </w:pPr>
    </w:p>
    <w:sectPr w:rsidR="00FF674F" w:rsidSect="00BD3A71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40" w:right="907" w:bottom="1440" w:left="90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2766" w14:textId="77777777" w:rsidR="00A009D0" w:rsidRDefault="00A009D0">
      <w:r>
        <w:separator/>
      </w:r>
    </w:p>
  </w:endnote>
  <w:endnote w:type="continuationSeparator" w:id="0">
    <w:p w14:paraId="06FCDEA8" w14:textId="77777777" w:rsidR="00A009D0" w:rsidRDefault="00A0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C9BEA" w14:textId="77777777" w:rsidR="00213314" w:rsidRPr="00300B48" w:rsidRDefault="0026368D" w:rsidP="00BF124B">
    <w:pPr>
      <w:pStyle w:val="Zpat"/>
      <w:jc w:val="center"/>
      <w:rPr>
        <w:rFonts w:ascii="Calibri" w:hAnsi="Calibri"/>
        <w:b/>
      </w:rPr>
    </w:pPr>
    <w:r w:rsidRPr="00300B48">
      <w:rPr>
        <w:rFonts w:ascii="Calibri" w:hAnsi="Calibri"/>
        <w:b/>
      </w:rPr>
      <w:t>www.zajezdy-skolni.cz</w:t>
    </w:r>
  </w:p>
  <w:p w14:paraId="43E632E1" w14:textId="77777777" w:rsidR="00213314" w:rsidRPr="00300B48" w:rsidRDefault="00213314" w:rsidP="00BF124B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91F1" w14:textId="77777777" w:rsidR="00A009D0" w:rsidRDefault="00A009D0">
      <w:r>
        <w:separator/>
      </w:r>
    </w:p>
  </w:footnote>
  <w:footnote w:type="continuationSeparator" w:id="0">
    <w:p w14:paraId="06EB92B0" w14:textId="77777777" w:rsidR="00A009D0" w:rsidRDefault="00A0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8CBD8" w14:textId="77777777" w:rsidR="00213314" w:rsidRDefault="00A009D0">
    <w:pPr>
      <w:pStyle w:val="Zhlav"/>
    </w:pPr>
    <w:r>
      <w:rPr>
        <w:noProof/>
      </w:rPr>
      <w:pict w14:anchorId="292BD4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04547" o:spid="_x0000_s2050" type="#_x0000_t75" style="position:absolute;margin-left:0;margin-top:0;width:504.55pt;height:304.75pt;z-index:-251656192;mso-position-horizontal:center;mso-position-horizontal-relative:margin;mso-position-vertical:center;mso-position-vertical-relative:margin" o:allowincell="f">
          <v:imagedata r:id="rId1" o:title="Logo-racek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952D" w14:textId="77777777" w:rsidR="00213314" w:rsidRPr="0022227D" w:rsidRDefault="0026368D" w:rsidP="00447293">
    <w:pPr>
      <w:jc w:val="right"/>
      <w:rPr>
        <w:rFonts w:ascii="Source Sans Pro" w:hAnsi="Source Sans Pro" w:cs="Calibri"/>
        <w:sz w:val="16"/>
        <w:szCs w:val="16"/>
      </w:rPr>
    </w:pPr>
    <w:r w:rsidRPr="0022227D">
      <w:rPr>
        <w:rFonts w:ascii="Source Sans Pro" w:hAnsi="Source Sans Pro"/>
        <w:noProof/>
      </w:rPr>
      <w:drawing>
        <wp:anchor distT="0" distB="0" distL="114300" distR="114300" simplePos="0" relativeHeight="251662336" behindDoc="0" locked="0" layoutInCell="1" allowOverlap="1" wp14:anchorId="47C19A9E" wp14:editId="69557078">
          <wp:simplePos x="0" y="0"/>
          <wp:positionH relativeFrom="column">
            <wp:posOffset>-141605</wp:posOffset>
          </wp:positionH>
          <wp:positionV relativeFrom="paragraph">
            <wp:posOffset>135255</wp:posOffset>
          </wp:positionV>
          <wp:extent cx="967740" cy="700824"/>
          <wp:effectExtent l="0" t="0" r="381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246" cy="705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9D0">
      <w:rPr>
        <w:rFonts w:ascii="Source Sans Pro" w:hAnsi="Source Sans Pro"/>
        <w:noProof/>
      </w:rPr>
      <w:pict w14:anchorId="1186F6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04548" o:spid="_x0000_s2051" type="#_x0000_t75" style="position:absolute;left:0;text-align:left;margin-left:0;margin-top:0;width:504.55pt;height:304.75pt;z-index:-251655168;mso-position-horizontal:center;mso-position-horizontal-relative:margin;mso-position-vertical:center;mso-position-vertical-relative:margin" o:allowincell="f">
          <v:imagedata r:id="rId2" o:title="Logo-racek (002)" gain="19661f" blacklevel="22938f"/>
          <w10:wrap anchorx="margin" anchory="margin"/>
        </v:shape>
      </w:pict>
    </w:r>
  </w:p>
  <w:p w14:paraId="21BA9479" w14:textId="1B478617" w:rsidR="00213314" w:rsidRPr="0022227D" w:rsidRDefault="0080188D" w:rsidP="00447293">
    <w:pPr>
      <w:jc w:val="right"/>
      <w:rPr>
        <w:rFonts w:ascii="Source Sans Pro" w:hAnsi="Source Sans Pro" w:cs="Calibri"/>
        <w:sz w:val="16"/>
        <w:szCs w:val="16"/>
      </w:rPr>
    </w:pPr>
    <w:r>
      <w:rPr>
        <w:rFonts w:ascii="Source Sans Pro" w:hAnsi="Source Sans Pro" w:cs="Calibri"/>
        <w:sz w:val="16"/>
        <w:szCs w:val="16"/>
      </w:rPr>
      <w:t>CK SEAGULL S.R.O.</w:t>
    </w:r>
  </w:p>
  <w:p w14:paraId="0DDEB77B" w14:textId="77777777" w:rsidR="00213314" w:rsidRPr="0022227D" w:rsidRDefault="0026368D" w:rsidP="00447293">
    <w:pPr>
      <w:jc w:val="right"/>
      <w:rPr>
        <w:rFonts w:ascii="Source Sans Pro" w:hAnsi="Source Sans Pro" w:cs="Calibri"/>
        <w:sz w:val="16"/>
        <w:szCs w:val="16"/>
      </w:rPr>
    </w:pPr>
    <w:r w:rsidRPr="0022227D">
      <w:rPr>
        <w:rFonts w:ascii="Source Sans Pro" w:hAnsi="Source Sans Pro" w:cs="Calibri"/>
        <w:sz w:val="16"/>
        <w:szCs w:val="16"/>
      </w:rPr>
      <w:t>Mgr. Barbora Dokoupilová</w:t>
    </w:r>
  </w:p>
  <w:p w14:paraId="3431B523" w14:textId="77777777" w:rsidR="00213314" w:rsidRPr="0022227D" w:rsidRDefault="0026368D" w:rsidP="000C6243">
    <w:pPr>
      <w:jc w:val="right"/>
      <w:rPr>
        <w:rFonts w:ascii="Source Sans Pro" w:hAnsi="Source Sans Pro" w:cs="Calibri"/>
        <w:sz w:val="16"/>
        <w:szCs w:val="16"/>
      </w:rPr>
    </w:pPr>
    <w:r w:rsidRPr="0022227D">
      <w:rPr>
        <w:rFonts w:ascii="Source Sans Pro" w:hAnsi="Source Sans Pro" w:cs="Calibri"/>
        <w:sz w:val="16"/>
        <w:szCs w:val="16"/>
      </w:rPr>
      <w:t>Tel. +420 606 673 679</w:t>
    </w:r>
  </w:p>
  <w:p w14:paraId="71FED62E" w14:textId="77777777" w:rsidR="00213314" w:rsidRPr="0022227D" w:rsidRDefault="0026368D" w:rsidP="000C6243">
    <w:pPr>
      <w:jc w:val="right"/>
      <w:rPr>
        <w:rFonts w:ascii="Source Sans Pro" w:hAnsi="Source Sans Pro" w:cs="Calibri"/>
        <w:sz w:val="16"/>
        <w:szCs w:val="16"/>
      </w:rPr>
    </w:pPr>
    <w:r w:rsidRPr="0022227D">
      <w:rPr>
        <w:rFonts w:ascii="Source Sans Pro" w:hAnsi="Source Sans Pro" w:cs="Calibri"/>
        <w:sz w:val="16"/>
        <w:szCs w:val="16"/>
      </w:rPr>
      <w:t xml:space="preserve">email: </w:t>
    </w:r>
    <w:hyperlink r:id="rId3" w:history="1">
      <w:r w:rsidRPr="0022227D">
        <w:rPr>
          <w:rStyle w:val="Hypertextovodkaz"/>
          <w:rFonts w:ascii="Source Sans Pro" w:hAnsi="Source Sans Pro" w:cs="Calibri"/>
          <w:sz w:val="16"/>
          <w:szCs w:val="16"/>
        </w:rPr>
        <w:t>info@zajezdy-skolni.cz</w:t>
      </w:r>
    </w:hyperlink>
  </w:p>
  <w:p w14:paraId="586B9414" w14:textId="77777777" w:rsidR="00213314" w:rsidRPr="0022227D" w:rsidRDefault="0026368D" w:rsidP="000C6243">
    <w:pPr>
      <w:jc w:val="right"/>
      <w:rPr>
        <w:rFonts w:ascii="Source Sans Pro" w:hAnsi="Source Sans Pro" w:cs="Calibri"/>
        <w:b/>
        <w:i/>
        <w:sz w:val="18"/>
        <w:szCs w:val="18"/>
      </w:rPr>
    </w:pPr>
    <w:r w:rsidRPr="0022227D">
      <w:rPr>
        <w:rFonts w:ascii="Source Sans Pro" w:hAnsi="Source Sans Pro" w:cs="Calibri"/>
        <w:sz w:val="16"/>
        <w:szCs w:val="16"/>
      </w:rPr>
      <w:t>www.zajezdy-skolni.cz</w:t>
    </w:r>
    <w:r w:rsidRPr="0022227D">
      <w:rPr>
        <w:rFonts w:ascii="Source Sans Pro" w:hAnsi="Source Sans Pro" w:cs="Calibri"/>
        <w:sz w:val="16"/>
        <w:szCs w:val="16"/>
      </w:rPr>
      <w:tab/>
    </w:r>
    <w:r w:rsidRPr="0022227D">
      <w:rPr>
        <w:rFonts w:ascii="Source Sans Pro" w:hAnsi="Source Sans Pro" w:cs="Calibri"/>
        <w:sz w:val="16"/>
        <w:szCs w:val="16"/>
      </w:rPr>
      <w:tab/>
    </w:r>
    <w:r w:rsidRPr="0022227D">
      <w:rPr>
        <w:rFonts w:ascii="Source Sans Pro" w:hAnsi="Source Sans Pro" w:cs="Calibri"/>
        <w:sz w:val="16"/>
        <w:szCs w:val="16"/>
      </w:rPr>
      <w:tab/>
    </w:r>
    <w:r w:rsidRPr="0022227D">
      <w:rPr>
        <w:rFonts w:ascii="Source Sans Pro" w:hAnsi="Source Sans Pro" w:cs="Calibri"/>
        <w:sz w:val="16"/>
        <w:szCs w:val="16"/>
      </w:rPr>
      <w:tab/>
    </w:r>
    <w:r w:rsidRPr="0022227D">
      <w:rPr>
        <w:rFonts w:ascii="Source Sans Pro" w:hAnsi="Source Sans Pro" w:cs="Calibri"/>
        <w:sz w:val="16"/>
        <w:szCs w:val="16"/>
      </w:rPr>
      <w:tab/>
    </w:r>
    <w:r w:rsidRPr="0022227D">
      <w:rPr>
        <w:rFonts w:ascii="Source Sans Pro" w:hAnsi="Source Sans Pro" w:cs="Calibri"/>
        <w:sz w:val="16"/>
        <w:szCs w:val="16"/>
      </w:rPr>
      <w:tab/>
    </w:r>
  </w:p>
  <w:p w14:paraId="321C965D" w14:textId="77777777" w:rsidR="00213314" w:rsidRPr="0022227D" w:rsidRDefault="00213314" w:rsidP="000C6243">
    <w:pPr>
      <w:pStyle w:val="Zhlav"/>
      <w:rPr>
        <w:rFonts w:ascii="Source Sans Pro" w:hAnsi="Source Sans Pro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B56B" w14:textId="77777777" w:rsidR="00213314" w:rsidRDefault="00A009D0">
    <w:pPr>
      <w:pStyle w:val="Zhlav"/>
    </w:pPr>
    <w:r>
      <w:rPr>
        <w:noProof/>
      </w:rPr>
      <w:pict w14:anchorId="019EE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04546" o:spid="_x0000_s2049" type="#_x0000_t75" style="position:absolute;margin-left:0;margin-top:0;width:504.55pt;height:304.75pt;z-index:-251657216;mso-position-horizontal:center;mso-position-horizontal-relative:margin;mso-position-vertical:center;mso-position-vertical-relative:margin" o:allowincell="f">
          <v:imagedata r:id="rId1" o:title="Logo-racek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A07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09C"/>
    <w:multiLevelType w:val="hybridMultilevel"/>
    <w:tmpl w:val="676E46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68291D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8D"/>
    <w:rsid w:val="00063C02"/>
    <w:rsid w:val="000B5151"/>
    <w:rsid w:val="000C0290"/>
    <w:rsid w:val="000C518D"/>
    <w:rsid w:val="000C6D5D"/>
    <w:rsid w:val="000E735C"/>
    <w:rsid w:val="00127A5E"/>
    <w:rsid w:val="00131500"/>
    <w:rsid w:val="00155399"/>
    <w:rsid w:val="00167496"/>
    <w:rsid w:val="001A4512"/>
    <w:rsid w:val="001C4F8D"/>
    <w:rsid w:val="001F6609"/>
    <w:rsid w:val="00213314"/>
    <w:rsid w:val="002158E4"/>
    <w:rsid w:val="00220808"/>
    <w:rsid w:val="00221487"/>
    <w:rsid w:val="0022227D"/>
    <w:rsid w:val="002441B4"/>
    <w:rsid w:val="0026368D"/>
    <w:rsid w:val="002754ED"/>
    <w:rsid w:val="00283781"/>
    <w:rsid w:val="0029528D"/>
    <w:rsid w:val="00295361"/>
    <w:rsid w:val="003021FB"/>
    <w:rsid w:val="00367892"/>
    <w:rsid w:val="00381222"/>
    <w:rsid w:val="00390145"/>
    <w:rsid w:val="003B78B2"/>
    <w:rsid w:val="003C63C1"/>
    <w:rsid w:val="00414751"/>
    <w:rsid w:val="00441761"/>
    <w:rsid w:val="00463701"/>
    <w:rsid w:val="00494D67"/>
    <w:rsid w:val="004A31B1"/>
    <w:rsid w:val="004B6FE6"/>
    <w:rsid w:val="004C349A"/>
    <w:rsid w:val="00516CAD"/>
    <w:rsid w:val="00525053"/>
    <w:rsid w:val="00527E7A"/>
    <w:rsid w:val="00565E0F"/>
    <w:rsid w:val="005802AC"/>
    <w:rsid w:val="00582B24"/>
    <w:rsid w:val="005A586E"/>
    <w:rsid w:val="005C2A82"/>
    <w:rsid w:val="005C2C2B"/>
    <w:rsid w:val="005D744A"/>
    <w:rsid w:val="006079CC"/>
    <w:rsid w:val="006152BE"/>
    <w:rsid w:val="00625F29"/>
    <w:rsid w:val="00627BC1"/>
    <w:rsid w:val="00656BB3"/>
    <w:rsid w:val="006B7318"/>
    <w:rsid w:val="00740417"/>
    <w:rsid w:val="0074140D"/>
    <w:rsid w:val="0074372A"/>
    <w:rsid w:val="007D723D"/>
    <w:rsid w:val="007F18AF"/>
    <w:rsid w:val="0080188D"/>
    <w:rsid w:val="00812C2A"/>
    <w:rsid w:val="0082540C"/>
    <w:rsid w:val="00852C5A"/>
    <w:rsid w:val="0089163A"/>
    <w:rsid w:val="00896381"/>
    <w:rsid w:val="008A3995"/>
    <w:rsid w:val="008D7E7A"/>
    <w:rsid w:val="008E2C80"/>
    <w:rsid w:val="008F283C"/>
    <w:rsid w:val="00910C31"/>
    <w:rsid w:val="009116FD"/>
    <w:rsid w:val="009132DA"/>
    <w:rsid w:val="00914CF6"/>
    <w:rsid w:val="009241C1"/>
    <w:rsid w:val="009710CC"/>
    <w:rsid w:val="00974C4B"/>
    <w:rsid w:val="00995579"/>
    <w:rsid w:val="009B036D"/>
    <w:rsid w:val="009C3921"/>
    <w:rsid w:val="009E0922"/>
    <w:rsid w:val="009E669C"/>
    <w:rsid w:val="009F2F13"/>
    <w:rsid w:val="00A009D0"/>
    <w:rsid w:val="00A2704A"/>
    <w:rsid w:val="00A70D8F"/>
    <w:rsid w:val="00A761FF"/>
    <w:rsid w:val="00AA79F1"/>
    <w:rsid w:val="00AB365A"/>
    <w:rsid w:val="00B172A1"/>
    <w:rsid w:val="00B268B8"/>
    <w:rsid w:val="00B433E7"/>
    <w:rsid w:val="00B64340"/>
    <w:rsid w:val="00B90B4B"/>
    <w:rsid w:val="00BA07C2"/>
    <w:rsid w:val="00BA5409"/>
    <w:rsid w:val="00BD0FC6"/>
    <w:rsid w:val="00BD3A71"/>
    <w:rsid w:val="00BD4569"/>
    <w:rsid w:val="00BE222F"/>
    <w:rsid w:val="00BE2F60"/>
    <w:rsid w:val="00BF0C7B"/>
    <w:rsid w:val="00C21337"/>
    <w:rsid w:val="00C55B50"/>
    <w:rsid w:val="00C6119B"/>
    <w:rsid w:val="00C62DB6"/>
    <w:rsid w:val="00C7371D"/>
    <w:rsid w:val="00C82369"/>
    <w:rsid w:val="00CA02F4"/>
    <w:rsid w:val="00CA6773"/>
    <w:rsid w:val="00CD3A5A"/>
    <w:rsid w:val="00CF58A0"/>
    <w:rsid w:val="00D05F13"/>
    <w:rsid w:val="00D23C5F"/>
    <w:rsid w:val="00D615CC"/>
    <w:rsid w:val="00D758B1"/>
    <w:rsid w:val="00DC4454"/>
    <w:rsid w:val="00E135A9"/>
    <w:rsid w:val="00E22521"/>
    <w:rsid w:val="00E64321"/>
    <w:rsid w:val="00E65D33"/>
    <w:rsid w:val="00E7720E"/>
    <w:rsid w:val="00EF051E"/>
    <w:rsid w:val="00EF1C81"/>
    <w:rsid w:val="00F04851"/>
    <w:rsid w:val="00F170CE"/>
    <w:rsid w:val="00F2710D"/>
    <w:rsid w:val="00F33295"/>
    <w:rsid w:val="00F449E3"/>
    <w:rsid w:val="00F45EB7"/>
    <w:rsid w:val="00F70C68"/>
    <w:rsid w:val="00FA123B"/>
    <w:rsid w:val="00FA2B04"/>
    <w:rsid w:val="00FD6076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C419D2"/>
  <w15:chartTrackingRefBased/>
  <w15:docId w15:val="{365D2FF4-7E81-4EB8-B0C0-B9A4003F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6368D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2636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26368D"/>
    <w:rPr>
      <w:color w:val="0000FF"/>
      <w:u w:val="single"/>
    </w:rPr>
  </w:style>
  <w:style w:type="paragraph" w:styleId="Zpat">
    <w:name w:val="footer"/>
    <w:basedOn w:val="Normln"/>
    <w:link w:val="ZpatChar"/>
    <w:rsid w:val="0026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6368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368D"/>
    <w:pPr>
      <w:suppressAutoHyphens/>
      <w:autoSpaceDN w:val="0"/>
      <w:ind w:left="720"/>
      <w:contextualSpacing/>
      <w:textAlignment w:val="baseline"/>
    </w:pPr>
  </w:style>
  <w:style w:type="table" w:styleId="Mkatabulky">
    <w:name w:val="Table Grid"/>
    <w:basedOn w:val="Normlntabulka"/>
    <w:uiPriority w:val="39"/>
    <w:rsid w:val="00263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ajezdy-skolni.cz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Dokoupilova</dc:creator>
  <cp:keywords/>
  <dc:description/>
  <cp:lastModifiedBy>Pavlína Tóthová</cp:lastModifiedBy>
  <cp:revision>2</cp:revision>
  <cp:lastPrinted>2024-12-10T11:28:00Z</cp:lastPrinted>
  <dcterms:created xsi:type="dcterms:W3CDTF">2025-01-29T07:39:00Z</dcterms:created>
  <dcterms:modified xsi:type="dcterms:W3CDTF">2025-01-29T07:39:00Z</dcterms:modified>
</cp:coreProperties>
</file>